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9E321" w14:textId="77777777" w:rsidR="00E9610B" w:rsidRPr="00CA13E2" w:rsidRDefault="00E9610B" w:rsidP="00E9610B">
      <w:pPr>
        <w:pStyle w:val="Balk1"/>
        <w:rPr>
          <w:b/>
        </w:rPr>
      </w:pPr>
      <w:bookmarkStart w:id="0" w:name="_Toc158725661"/>
      <w:r w:rsidRPr="00CA13E2">
        <w:rPr>
          <w:b/>
        </w:rPr>
        <w:t xml:space="preserve">9. </w:t>
      </w:r>
      <w:r>
        <w:rPr>
          <w:b/>
        </w:rPr>
        <w:t>Birim Öz Değerlendirme Raporu</w:t>
      </w:r>
      <w:bookmarkEnd w:id="0"/>
    </w:p>
    <w:p w14:paraId="28FB6C57" w14:textId="77777777" w:rsidR="00E9610B" w:rsidRPr="00B53C3B" w:rsidRDefault="00E9610B" w:rsidP="00E9610B">
      <w:pPr>
        <w:pStyle w:val="Default"/>
        <w:jc w:val="center"/>
        <w:rPr>
          <w:b/>
          <w:color w:val="002060"/>
          <w:sz w:val="22"/>
        </w:rPr>
      </w:pPr>
    </w:p>
    <w:p w14:paraId="5078091D" w14:textId="77777777" w:rsidR="00E9610B" w:rsidRDefault="00E9610B" w:rsidP="00E9610B">
      <w:pPr>
        <w:pStyle w:val="Default"/>
        <w:jc w:val="center"/>
        <w:rPr>
          <w:b/>
          <w:color w:val="002060"/>
          <w:sz w:val="32"/>
        </w:rPr>
      </w:pPr>
      <w:r w:rsidRPr="00090F90">
        <w:rPr>
          <w:b/>
          <w:color w:val="002060"/>
          <w:sz w:val="32"/>
        </w:rPr>
        <w:t>A. LİDERLİK, YÖNETİŞİM ve KALİTE</w:t>
      </w:r>
    </w:p>
    <w:p w14:paraId="280290A0" w14:textId="77777777" w:rsidR="00E9610B" w:rsidRPr="00B53C3B" w:rsidRDefault="00E9610B" w:rsidP="00E9610B">
      <w:pPr>
        <w:pStyle w:val="Default"/>
        <w:jc w:val="center"/>
        <w:rPr>
          <w:b/>
          <w:color w:val="002060"/>
        </w:rPr>
      </w:pPr>
    </w:p>
    <w:p w14:paraId="057323F8" w14:textId="77777777" w:rsidR="00E9610B" w:rsidRPr="00B5194A" w:rsidRDefault="00E9610B" w:rsidP="00E9610B">
      <w:pPr>
        <w:pStyle w:val="Default"/>
        <w:jc w:val="both"/>
        <w:rPr>
          <w:color w:val="002060"/>
          <w:sz w:val="28"/>
          <w:szCs w:val="23"/>
        </w:rPr>
      </w:pPr>
      <w:r w:rsidRPr="00E9610B">
        <w:rPr>
          <w:b/>
          <w:bCs/>
          <w:color w:val="002060"/>
          <w:sz w:val="28"/>
          <w:szCs w:val="23"/>
        </w:rPr>
        <w:t>1. İç ve dış paydaş katılımı</w:t>
      </w:r>
      <w:r w:rsidRPr="00B5194A">
        <w:rPr>
          <w:b/>
          <w:bCs/>
          <w:color w:val="002060"/>
          <w:sz w:val="28"/>
          <w:szCs w:val="23"/>
        </w:rPr>
        <w:t xml:space="preserve"> </w:t>
      </w:r>
    </w:p>
    <w:p w14:paraId="2D378C67" w14:textId="77777777" w:rsidR="00E9610B" w:rsidRPr="001A7940" w:rsidRDefault="00E9610B" w:rsidP="00E9610B">
      <w:pPr>
        <w:pStyle w:val="Default"/>
        <w:spacing w:line="276" w:lineRule="auto"/>
        <w:jc w:val="both"/>
        <w:rPr>
          <w:sz w:val="22"/>
          <w:szCs w:val="23"/>
        </w:rPr>
      </w:pPr>
      <w:r w:rsidRPr="001A7940">
        <w:rPr>
          <w:sz w:val="22"/>
          <w:szCs w:val="23"/>
        </w:rPr>
        <w:t>İç ve dış paydaşların karar alma, yönetişim ve iyileştirme süreçlerine katılım mekanizmaları tanımlanmıştır. Gerçekleşen katılımın etkinliği, kurumsallığı ve sürekliliği irdelenmektedir. Uygulama örnekleri, iç kalite güvencesi sisteminde özellikle öğrenci ve dış paydaş katılımı ve etkinliği mevcuttur. Sonuçlar değerlendirilmekte ve bağlı iyileştirmeler gerçekleştirilmektedir.</w:t>
      </w:r>
    </w:p>
    <w:p w14:paraId="471224CF" w14:textId="77777777" w:rsidR="00E9610B" w:rsidRDefault="00E9610B" w:rsidP="00E9610B">
      <w:pPr>
        <w:pStyle w:val="Default"/>
        <w:jc w:val="both"/>
        <w:rPr>
          <w:sz w:val="23"/>
          <w:szCs w:val="23"/>
        </w:rPr>
      </w:pPr>
    </w:p>
    <w:p w14:paraId="1E1AE76D" w14:textId="77777777" w:rsidR="00E9610B" w:rsidRPr="00B5194A" w:rsidRDefault="00E9610B" w:rsidP="00E9610B">
      <w:pPr>
        <w:pStyle w:val="Default"/>
        <w:jc w:val="both"/>
        <w:rPr>
          <w:color w:val="002060"/>
          <w:szCs w:val="23"/>
        </w:rPr>
      </w:pPr>
      <w:r w:rsidRPr="00B5194A">
        <w:rPr>
          <w:b/>
          <w:bCs/>
          <w:i/>
          <w:iCs/>
          <w:color w:val="002060"/>
          <w:szCs w:val="23"/>
        </w:rPr>
        <w:t xml:space="preserve">Örnek Kanıtlar </w:t>
      </w:r>
    </w:p>
    <w:p w14:paraId="092D0C5B" w14:textId="77777777" w:rsidR="00E9610B" w:rsidRPr="001A7940" w:rsidRDefault="00E9610B" w:rsidP="00E9610B">
      <w:pPr>
        <w:pStyle w:val="Default"/>
        <w:numPr>
          <w:ilvl w:val="0"/>
          <w:numId w:val="7"/>
        </w:numPr>
        <w:spacing w:line="276" w:lineRule="auto"/>
        <w:ind w:left="142" w:hanging="142"/>
        <w:jc w:val="both"/>
        <w:rPr>
          <w:sz w:val="22"/>
          <w:szCs w:val="23"/>
        </w:rPr>
      </w:pPr>
      <w:r w:rsidRPr="001A7940">
        <w:rPr>
          <w:i/>
          <w:iCs/>
          <w:sz w:val="22"/>
          <w:szCs w:val="23"/>
        </w:rPr>
        <w:t xml:space="preserve">Birimin süreçlerine özgü oluşturulmuş iç ve dış paydaş listesi ile paydaşların önceliklendirilmesine ilişkin kanıtlar </w:t>
      </w:r>
    </w:p>
    <w:p w14:paraId="203FA4AD" w14:textId="77777777" w:rsidR="00E9610B" w:rsidRPr="001A7940" w:rsidRDefault="00E9610B" w:rsidP="00E9610B">
      <w:pPr>
        <w:pStyle w:val="Default"/>
        <w:numPr>
          <w:ilvl w:val="0"/>
          <w:numId w:val="7"/>
        </w:numPr>
        <w:spacing w:line="276" w:lineRule="auto"/>
        <w:ind w:left="142" w:hanging="142"/>
        <w:jc w:val="both"/>
        <w:rPr>
          <w:sz w:val="22"/>
          <w:szCs w:val="23"/>
        </w:rPr>
      </w:pPr>
      <w:r w:rsidRPr="001A7940">
        <w:rPr>
          <w:i/>
          <w:iCs/>
          <w:sz w:val="22"/>
          <w:szCs w:val="23"/>
        </w:rPr>
        <w:t xml:space="preserve">Paydaş görüşlerinin alınması sürecinde kullanılan veri toplama araçları ve yöntemi (Anketler, odak grup toplantıları, çalıştaylar, bilgi yönetim sistemi vb.) </w:t>
      </w:r>
    </w:p>
    <w:p w14:paraId="449D3B5E" w14:textId="77777777" w:rsidR="00E9610B" w:rsidRPr="001A7940" w:rsidRDefault="00E9610B" w:rsidP="00E9610B">
      <w:pPr>
        <w:pStyle w:val="Default"/>
        <w:numPr>
          <w:ilvl w:val="0"/>
          <w:numId w:val="7"/>
        </w:numPr>
        <w:spacing w:line="276" w:lineRule="auto"/>
        <w:ind w:left="142" w:hanging="142"/>
        <w:jc w:val="both"/>
        <w:rPr>
          <w:sz w:val="22"/>
          <w:szCs w:val="23"/>
        </w:rPr>
      </w:pPr>
      <w:r w:rsidRPr="001A7940">
        <w:rPr>
          <w:i/>
          <w:iCs/>
          <w:sz w:val="22"/>
          <w:szCs w:val="23"/>
        </w:rPr>
        <w:t xml:space="preserve">Karar alma süreçlerinde paydaş katılımının sağlandığını gösteren belgeler </w:t>
      </w:r>
    </w:p>
    <w:p w14:paraId="5EFB59AA" w14:textId="77777777" w:rsidR="00E9610B" w:rsidRPr="001A7940" w:rsidRDefault="00E9610B" w:rsidP="00E9610B">
      <w:pPr>
        <w:pStyle w:val="Default"/>
        <w:numPr>
          <w:ilvl w:val="0"/>
          <w:numId w:val="7"/>
        </w:numPr>
        <w:spacing w:line="276" w:lineRule="auto"/>
        <w:ind w:left="142" w:hanging="142"/>
        <w:jc w:val="both"/>
        <w:rPr>
          <w:i/>
          <w:iCs/>
          <w:sz w:val="22"/>
          <w:szCs w:val="23"/>
        </w:rPr>
      </w:pPr>
      <w:r w:rsidRPr="001A7940">
        <w:rPr>
          <w:i/>
          <w:iCs/>
          <w:sz w:val="22"/>
          <w:szCs w:val="23"/>
        </w:rPr>
        <w:t xml:space="preserve">Paydaş katılım mekanizmalarının işleyişine ilişkin izleme ve iyileştirme kanıtları </w:t>
      </w:r>
    </w:p>
    <w:p w14:paraId="6BABCAC3" w14:textId="77777777" w:rsidR="00E9610B" w:rsidRPr="00EA3063" w:rsidRDefault="00E9610B" w:rsidP="00E9610B">
      <w:pPr>
        <w:pStyle w:val="Default"/>
        <w:numPr>
          <w:ilvl w:val="0"/>
          <w:numId w:val="7"/>
        </w:numPr>
        <w:spacing w:line="276" w:lineRule="auto"/>
        <w:ind w:left="142" w:hanging="142"/>
        <w:jc w:val="both"/>
        <w:rPr>
          <w:i/>
          <w:color w:val="auto"/>
          <w:sz w:val="22"/>
          <w:szCs w:val="23"/>
        </w:rPr>
      </w:pPr>
      <w:r w:rsidRPr="00EA3063">
        <w:rPr>
          <w:i/>
          <w:color w:val="auto"/>
          <w:sz w:val="22"/>
          <w:szCs w:val="23"/>
        </w:rPr>
        <w:t>Paydaşların görüş alarak eğitim öğretim programına ders ekleme/çıkarma gibi çalışmalar yapıldıysa kanıtları</w:t>
      </w:r>
    </w:p>
    <w:p w14:paraId="388E8C48" w14:textId="77777777" w:rsidR="00E9610B" w:rsidRPr="00EA3063" w:rsidRDefault="00E9610B" w:rsidP="00E9610B">
      <w:pPr>
        <w:pStyle w:val="Default"/>
        <w:numPr>
          <w:ilvl w:val="0"/>
          <w:numId w:val="7"/>
        </w:numPr>
        <w:spacing w:line="276" w:lineRule="auto"/>
        <w:ind w:left="142" w:hanging="142"/>
        <w:jc w:val="both"/>
        <w:rPr>
          <w:i/>
          <w:color w:val="auto"/>
          <w:sz w:val="22"/>
          <w:szCs w:val="23"/>
        </w:rPr>
      </w:pPr>
      <w:r w:rsidRPr="00EA3063">
        <w:rPr>
          <w:i/>
          <w:color w:val="auto"/>
          <w:sz w:val="22"/>
          <w:szCs w:val="23"/>
        </w:rPr>
        <w:t>Biriminizde düzenlenen dış paydaş çalıştayı vb. paydaş görüşlerinin aldığın etkinlikler varsa kanıtları</w:t>
      </w:r>
    </w:p>
    <w:p w14:paraId="4FA8804B" w14:textId="77777777" w:rsidR="00E9610B" w:rsidRPr="00EA3063" w:rsidRDefault="00E9610B" w:rsidP="00E9610B">
      <w:pPr>
        <w:pStyle w:val="Default"/>
        <w:numPr>
          <w:ilvl w:val="0"/>
          <w:numId w:val="7"/>
        </w:numPr>
        <w:spacing w:line="276" w:lineRule="auto"/>
        <w:ind w:left="142" w:hanging="142"/>
        <w:jc w:val="both"/>
        <w:rPr>
          <w:i/>
          <w:color w:val="auto"/>
          <w:sz w:val="22"/>
          <w:szCs w:val="23"/>
        </w:rPr>
      </w:pPr>
      <w:r w:rsidRPr="00EA3063">
        <w:rPr>
          <w:i/>
          <w:color w:val="auto"/>
          <w:sz w:val="22"/>
          <w:szCs w:val="23"/>
        </w:rPr>
        <w:t>Birimde var olan Markalı derslerin listesi</w:t>
      </w:r>
    </w:p>
    <w:p w14:paraId="0E4EAACB" w14:textId="77777777" w:rsidR="00E9610B" w:rsidRPr="00EA3063" w:rsidRDefault="00E9610B" w:rsidP="00E9610B">
      <w:pPr>
        <w:pStyle w:val="Default"/>
        <w:numPr>
          <w:ilvl w:val="0"/>
          <w:numId w:val="7"/>
        </w:numPr>
        <w:spacing w:line="276" w:lineRule="auto"/>
        <w:ind w:left="142" w:hanging="142"/>
        <w:jc w:val="both"/>
        <w:rPr>
          <w:i/>
          <w:color w:val="auto"/>
          <w:sz w:val="22"/>
          <w:szCs w:val="23"/>
        </w:rPr>
      </w:pPr>
      <w:r w:rsidRPr="00EA3063">
        <w:rPr>
          <w:i/>
          <w:color w:val="auto"/>
          <w:sz w:val="22"/>
          <w:szCs w:val="23"/>
        </w:rPr>
        <w:t>Akademik birimin öğrenci temsilcileri ile gerçekleştirdiği görüşmelere ilişkin kanıtlar</w:t>
      </w:r>
    </w:p>
    <w:p w14:paraId="7AFAF6A6" w14:textId="77777777" w:rsidR="00E9610B" w:rsidRPr="00EA3063" w:rsidRDefault="00E9610B" w:rsidP="00E9610B">
      <w:pPr>
        <w:pStyle w:val="Default"/>
        <w:numPr>
          <w:ilvl w:val="0"/>
          <w:numId w:val="7"/>
        </w:numPr>
        <w:spacing w:line="276" w:lineRule="auto"/>
        <w:ind w:left="142" w:hanging="142"/>
        <w:jc w:val="both"/>
        <w:rPr>
          <w:i/>
          <w:color w:val="auto"/>
          <w:sz w:val="22"/>
          <w:szCs w:val="23"/>
        </w:rPr>
      </w:pPr>
      <w:r w:rsidRPr="00EA3063">
        <w:rPr>
          <w:i/>
          <w:color w:val="auto"/>
          <w:sz w:val="22"/>
          <w:szCs w:val="23"/>
        </w:rPr>
        <w:t>Bölüm bazlı anket çalışmaları yürütüldüyse sonuçları ve iyileştirme çalışmalarına yönelik kanıtlar</w:t>
      </w:r>
    </w:p>
    <w:p w14:paraId="08D53465" w14:textId="77777777" w:rsidR="00E9610B" w:rsidRPr="00EA3063" w:rsidRDefault="00E9610B" w:rsidP="00E9610B">
      <w:pPr>
        <w:pStyle w:val="Default"/>
        <w:numPr>
          <w:ilvl w:val="0"/>
          <w:numId w:val="7"/>
        </w:numPr>
        <w:spacing w:line="276" w:lineRule="auto"/>
        <w:ind w:left="142" w:hanging="142"/>
        <w:jc w:val="both"/>
        <w:rPr>
          <w:i/>
          <w:color w:val="auto"/>
          <w:sz w:val="22"/>
          <w:szCs w:val="23"/>
        </w:rPr>
      </w:pPr>
      <w:r w:rsidRPr="00EA3063">
        <w:rPr>
          <w:i/>
          <w:color w:val="auto"/>
          <w:sz w:val="22"/>
          <w:szCs w:val="23"/>
        </w:rPr>
        <w:t>Danışma Kurul toplantı tutanaklar</w:t>
      </w:r>
    </w:p>
    <w:p w14:paraId="7647C45B" w14:textId="77777777" w:rsidR="00E9610B" w:rsidRPr="00EA3063" w:rsidRDefault="00E9610B" w:rsidP="00E9610B">
      <w:pPr>
        <w:pStyle w:val="Default"/>
        <w:numPr>
          <w:ilvl w:val="0"/>
          <w:numId w:val="7"/>
        </w:numPr>
        <w:spacing w:line="276" w:lineRule="auto"/>
        <w:ind w:left="142" w:hanging="142"/>
        <w:jc w:val="both"/>
        <w:rPr>
          <w:color w:val="auto"/>
          <w:sz w:val="22"/>
          <w:szCs w:val="23"/>
        </w:rPr>
      </w:pPr>
      <w:r w:rsidRPr="00EA3063">
        <w:rPr>
          <w:i/>
          <w:iCs/>
          <w:color w:val="auto"/>
          <w:sz w:val="22"/>
          <w:szCs w:val="23"/>
        </w:rPr>
        <w:t xml:space="preserve">Standart uygulamalar ve mevzuatın yanı sıra kurumun ihtiyaçları doğrultusunda geliştirdiği özgün yaklaşım ve uygulamalarına ilişkin kanıtlar </w:t>
      </w:r>
    </w:p>
    <w:p w14:paraId="3A44C3B5" w14:textId="77777777" w:rsidR="00E9610B" w:rsidRDefault="00E9610B" w:rsidP="00E9610B">
      <w:pPr>
        <w:pStyle w:val="Default"/>
        <w:jc w:val="both"/>
        <w:rPr>
          <w:sz w:val="23"/>
          <w:szCs w:val="23"/>
        </w:rPr>
      </w:pPr>
      <w:r>
        <w:rPr>
          <w:sz w:val="23"/>
          <w:szCs w:val="23"/>
        </w:rPr>
        <w:t xml:space="preserve"> </w:t>
      </w:r>
    </w:p>
    <w:p w14:paraId="7B14B8EA" w14:textId="77777777" w:rsidR="00E9610B" w:rsidRDefault="00E9610B" w:rsidP="00E9610B">
      <w:pPr>
        <w:pStyle w:val="Default"/>
        <w:jc w:val="both"/>
        <w:rPr>
          <w:sz w:val="23"/>
          <w:szCs w:val="23"/>
        </w:rPr>
      </w:pPr>
    </w:p>
    <w:p w14:paraId="6506D1C1" w14:textId="77777777" w:rsidR="00E9610B" w:rsidRPr="00B57875" w:rsidRDefault="00E9610B" w:rsidP="00E9610B">
      <w:pPr>
        <w:tabs>
          <w:tab w:val="left" w:pos="0"/>
        </w:tabs>
        <w:jc w:val="both"/>
        <w:rPr>
          <w:b/>
          <w:color w:val="002060"/>
          <w:sz w:val="24"/>
        </w:rPr>
      </w:pPr>
      <w:r>
        <w:rPr>
          <w:b/>
          <w:color w:val="002060"/>
          <w:sz w:val="24"/>
        </w:rPr>
        <w:t>Y</w:t>
      </w:r>
      <w:r w:rsidRPr="00B57875">
        <w:rPr>
          <w:b/>
          <w:color w:val="002060"/>
          <w:sz w:val="24"/>
        </w:rPr>
        <w:t xml:space="preserve">ukardaki yapılan açıklama ve örnek kanıtlara göre </w:t>
      </w:r>
      <w:r>
        <w:rPr>
          <w:b/>
          <w:color w:val="002060"/>
          <w:sz w:val="24"/>
        </w:rPr>
        <w:t>akademik biriminiz</w:t>
      </w:r>
      <w:r w:rsidRPr="00B57875">
        <w:rPr>
          <w:b/>
          <w:color w:val="002060"/>
          <w:sz w:val="24"/>
        </w:rPr>
        <w:t xml:space="preserve"> tarafından gerçekleştirilen faaliyetleri ekleyiniz.</w:t>
      </w:r>
    </w:p>
    <w:p w14:paraId="51A9D6EB" w14:textId="5D4D9391" w:rsidR="00E9610B" w:rsidRDefault="001F71A7" w:rsidP="00E9610B">
      <w:pPr>
        <w:tabs>
          <w:tab w:val="left" w:pos="0"/>
        </w:tabs>
        <w:jc w:val="both"/>
        <w:rPr>
          <w:bCs/>
          <w:sz w:val="24"/>
        </w:rPr>
      </w:pPr>
      <w:r w:rsidRPr="001F71A7">
        <w:rPr>
          <w:bCs/>
          <w:sz w:val="24"/>
        </w:rPr>
        <w:t>Birim yönetim modeli ve organizasyonel yapılanması birim ve alanların genelini kapsayacak şekilde faaliyet göstermektedir.</w:t>
      </w:r>
    </w:p>
    <w:p w14:paraId="0ACC976C" w14:textId="3AF9ADA4" w:rsidR="00E67E23" w:rsidRDefault="00E67E23" w:rsidP="00E9610B">
      <w:pPr>
        <w:tabs>
          <w:tab w:val="left" w:pos="0"/>
        </w:tabs>
        <w:jc w:val="both"/>
        <w:rPr>
          <w:bCs/>
          <w:sz w:val="24"/>
        </w:rPr>
      </w:pPr>
      <w:r>
        <w:rPr>
          <w:bCs/>
          <w:sz w:val="24"/>
        </w:rPr>
        <w:t>Fakülte danışma kurulu ile her dönem düzenli toplantılar yapılmakta ve öğrencilerin alandaki ihtiyaçlarına yönelik verilebilecek eğitimlerin içeriği, staj olanakları konuşulmaktadır. Aynı zamanda Fakültenin vizyon ve misyonunun değişen ve gelişen çağa uyum sağlayacak şekilde güncellenmesi yapılmaktadır.</w:t>
      </w:r>
    </w:p>
    <w:p w14:paraId="671602D3" w14:textId="4ECB1E03" w:rsidR="00E67E23" w:rsidRPr="001F71A7" w:rsidRDefault="00E67E23" w:rsidP="00E9610B">
      <w:pPr>
        <w:tabs>
          <w:tab w:val="left" w:pos="0"/>
        </w:tabs>
        <w:jc w:val="both"/>
        <w:rPr>
          <w:bCs/>
          <w:sz w:val="24"/>
        </w:rPr>
      </w:pPr>
      <w:r>
        <w:rPr>
          <w:bCs/>
          <w:sz w:val="24"/>
        </w:rPr>
        <w:t xml:space="preserve">Bölümlerin dış paydaşları ve iç paydaşları ile de toplantılar yapılmaktadır. </w:t>
      </w:r>
      <w:r w:rsidR="00385974">
        <w:rPr>
          <w:bCs/>
          <w:sz w:val="24"/>
        </w:rPr>
        <w:t>Bölüme özgü iyileştirmeler ve bölüm ders içeriklerinin güncellenmesi sağlanmaktadır.</w:t>
      </w:r>
    </w:p>
    <w:p w14:paraId="7BA6CE3C" w14:textId="77777777" w:rsidR="00E9610B" w:rsidRPr="007051D1" w:rsidRDefault="00E9610B" w:rsidP="00E9610B">
      <w:pPr>
        <w:tabs>
          <w:tab w:val="left" w:pos="0"/>
        </w:tabs>
        <w:jc w:val="both"/>
        <w:rPr>
          <w:b/>
          <w:color w:val="002060"/>
          <w:sz w:val="24"/>
        </w:rPr>
      </w:pPr>
    </w:p>
    <w:p w14:paraId="4942BDF8" w14:textId="77777777" w:rsidR="00E9610B" w:rsidRPr="007051D1" w:rsidRDefault="00E9610B" w:rsidP="00E9610B">
      <w:pPr>
        <w:jc w:val="both"/>
        <w:rPr>
          <w:b/>
          <w:color w:val="000000" w:themeColor="text1"/>
          <w:sz w:val="24"/>
        </w:rPr>
      </w:pPr>
      <w:r w:rsidRPr="007051D1">
        <w:rPr>
          <w:b/>
          <w:color w:val="000000" w:themeColor="text1"/>
          <w:sz w:val="24"/>
        </w:rPr>
        <w:t xml:space="preserve">  </w:t>
      </w:r>
    </w:p>
    <w:p w14:paraId="207EBBC5" w14:textId="77777777" w:rsidR="00E9610B" w:rsidRPr="00B57875" w:rsidRDefault="00E9610B" w:rsidP="00E9610B">
      <w:pPr>
        <w:rPr>
          <w:b/>
          <w:color w:val="002060"/>
          <w:sz w:val="24"/>
        </w:rPr>
      </w:pPr>
      <w:r w:rsidRPr="00B57875">
        <w:rPr>
          <w:b/>
          <w:color w:val="002060"/>
          <w:sz w:val="24"/>
        </w:rPr>
        <w:lastRenderedPageBreak/>
        <w:t>Faaliyeti destekleyecek kanıtları isimlendirerek ekleyiniz.</w:t>
      </w:r>
    </w:p>
    <w:p w14:paraId="4C959693" w14:textId="77777777" w:rsidR="004F6C1C" w:rsidRDefault="00E9610B" w:rsidP="001F71A7">
      <w:pPr>
        <w:rPr>
          <w:b/>
          <w:color w:val="002060"/>
          <w:sz w:val="24"/>
        </w:rPr>
      </w:pPr>
      <w:r w:rsidRPr="00847BD6">
        <w:rPr>
          <w:b/>
          <w:color w:val="002060"/>
          <w:sz w:val="24"/>
        </w:rPr>
        <w:t>1.1. Kanıt-1</w:t>
      </w:r>
      <w:r w:rsidR="001F71A7">
        <w:rPr>
          <w:b/>
          <w:color w:val="002060"/>
          <w:sz w:val="24"/>
        </w:rPr>
        <w:t xml:space="preserve">: </w:t>
      </w:r>
      <w:r w:rsidR="004F6C1C" w:rsidRPr="004F6C1C">
        <w:rPr>
          <w:bCs/>
          <w:sz w:val="24"/>
        </w:rPr>
        <w:t>Dış Danışma kurulu toplantısı (Ekran görüntüsü)</w:t>
      </w:r>
    </w:p>
    <w:p w14:paraId="469B86F7" w14:textId="682C2162" w:rsidR="004F6C1C" w:rsidRDefault="004F6C1C" w:rsidP="001F71A7">
      <w:pPr>
        <w:rPr>
          <w:bCs/>
          <w:sz w:val="24"/>
        </w:rPr>
      </w:pPr>
      <w:r w:rsidRPr="004F6C1C">
        <w:rPr>
          <w:b/>
          <w:color w:val="002060"/>
          <w:sz w:val="24"/>
        </w:rPr>
        <w:t>1.2</w:t>
      </w:r>
      <w:r>
        <w:rPr>
          <w:b/>
          <w:color w:val="002060"/>
          <w:sz w:val="24"/>
        </w:rPr>
        <w:t>.</w:t>
      </w:r>
      <w:r w:rsidRPr="004F6C1C">
        <w:rPr>
          <w:b/>
          <w:color w:val="002060"/>
          <w:sz w:val="24"/>
        </w:rPr>
        <w:t xml:space="preserve"> Kanıt-2:</w:t>
      </w:r>
      <w:r>
        <w:rPr>
          <w:bCs/>
          <w:sz w:val="24"/>
        </w:rPr>
        <w:t xml:space="preserve"> Dış Danışma kurulu tutanağı</w:t>
      </w:r>
    </w:p>
    <w:p w14:paraId="0C3397B7" w14:textId="72EC0671" w:rsidR="004F6C1C" w:rsidRDefault="004F6C1C" w:rsidP="001F71A7">
      <w:pPr>
        <w:rPr>
          <w:bCs/>
          <w:sz w:val="24"/>
        </w:rPr>
      </w:pPr>
      <w:r w:rsidRPr="004F6C1C">
        <w:rPr>
          <w:b/>
          <w:color w:val="002060"/>
          <w:sz w:val="24"/>
        </w:rPr>
        <w:t>1.3. Kanıt-3:</w:t>
      </w:r>
      <w:r>
        <w:rPr>
          <w:bCs/>
          <w:sz w:val="24"/>
        </w:rPr>
        <w:t xml:space="preserve"> Fakülte Dış Paydaş listesi</w:t>
      </w:r>
    </w:p>
    <w:p w14:paraId="1AC41CEA" w14:textId="7BA24F9F" w:rsidR="004F6C1C" w:rsidRDefault="004F6C1C" w:rsidP="001F71A7">
      <w:pPr>
        <w:rPr>
          <w:bCs/>
          <w:sz w:val="24"/>
        </w:rPr>
      </w:pPr>
      <w:r w:rsidRPr="00990CA6">
        <w:rPr>
          <w:b/>
          <w:color w:val="002060"/>
          <w:sz w:val="24"/>
        </w:rPr>
        <w:t>1.4. Kanıt-4:</w:t>
      </w:r>
      <w:r>
        <w:rPr>
          <w:bCs/>
          <w:sz w:val="24"/>
        </w:rPr>
        <w:t xml:space="preserve"> </w:t>
      </w:r>
      <w:r w:rsidR="00990CA6">
        <w:rPr>
          <w:bCs/>
          <w:sz w:val="24"/>
        </w:rPr>
        <w:t>İngiliz Dili ve Edebiyatı Dış Paydaş listesi</w:t>
      </w:r>
    </w:p>
    <w:p w14:paraId="64AB5448" w14:textId="03915C33" w:rsidR="004F6C1C" w:rsidRDefault="004F6C1C" w:rsidP="001F71A7">
      <w:pPr>
        <w:rPr>
          <w:bCs/>
          <w:sz w:val="24"/>
        </w:rPr>
      </w:pPr>
      <w:r w:rsidRPr="00990CA6">
        <w:rPr>
          <w:b/>
          <w:color w:val="002060"/>
          <w:sz w:val="24"/>
        </w:rPr>
        <w:t>1.5. Kanıt-5:</w:t>
      </w:r>
      <w:r w:rsidR="00990CA6">
        <w:rPr>
          <w:bCs/>
          <w:sz w:val="24"/>
        </w:rPr>
        <w:t xml:space="preserve"> İngilizce Mütercim ve Tercümanlık Dış Paydaş listesi</w:t>
      </w:r>
    </w:p>
    <w:p w14:paraId="38063BBD" w14:textId="233463F0" w:rsidR="004F6C1C" w:rsidRDefault="004F6C1C" w:rsidP="001F71A7">
      <w:pPr>
        <w:rPr>
          <w:bCs/>
          <w:sz w:val="24"/>
        </w:rPr>
      </w:pPr>
      <w:r w:rsidRPr="00990CA6">
        <w:rPr>
          <w:b/>
          <w:color w:val="002060"/>
          <w:sz w:val="24"/>
        </w:rPr>
        <w:t>1.6. Kanıt-6:</w:t>
      </w:r>
      <w:r w:rsidR="00990CA6">
        <w:rPr>
          <w:bCs/>
          <w:sz w:val="24"/>
        </w:rPr>
        <w:t xml:space="preserve"> Felsefe Dış Paydaş listesi</w:t>
      </w:r>
    </w:p>
    <w:p w14:paraId="4A8730E7" w14:textId="6C7B6824" w:rsidR="004F6C1C" w:rsidRDefault="004F6C1C" w:rsidP="001F71A7">
      <w:pPr>
        <w:rPr>
          <w:bCs/>
          <w:sz w:val="24"/>
        </w:rPr>
      </w:pPr>
      <w:r w:rsidRPr="00990CA6">
        <w:rPr>
          <w:b/>
          <w:color w:val="002060"/>
          <w:sz w:val="24"/>
        </w:rPr>
        <w:t>1.7. Kanıt-7:</w:t>
      </w:r>
      <w:r w:rsidR="00990CA6">
        <w:rPr>
          <w:bCs/>
          <w:sz w:val="24"/>
        </w:rPr>
        <w:t xml:space="preserve"> Psikoloji Dış Paydaş listesi</w:t>
      </w:r>
    </w:p>
    <w:p w14:paraId="16ABF9EE" w14:textId="16710559" w:rsidR="004F6C1C" w:rsidRDefault="004F6C1C" w:rsidP="001F71A7">
      <w:pPr>
        <w:rPr>
          <w:bCs/>
          <w:sz w:val="24"/>
        </w:rPr>
      </w:pPr>
      <w:r w:rsidRPr="00990CA6">
        <w:rPr>
          <w:b/>
          <w:color w:val="002060"/>
          <w:sz w:val="24"/>
        </w:rPr>
        <w:t>1.8. Kanıt-8:</w:t>
      </w:r>
      <w:r w:rsidR="00990CA6">
        <w:rPr>
          <w:bCs/>
          <w:sz w:val="24"/>
        </w:rPr>
        <w:t xml:space="preserve"> Sosyoloji Dış Paydaş listesi</w:t>
      </w:r>
    </w:p>
    <w:p w14:paraId="62DA8B28" w14:textId="025999C5" w:rsidR="004F6C1C" w:rsidRDefault="004F6C1C" w:rsidP="001F71A7">
      <w:pPr>
        <w:rPr>
          <w:bCs/>
          <w:sz w:val="24"/>
        </w:rPr>
      </w:pPr>
      <w:r w:rsidRPr="00990CA6">
        <w:rPr>
          <w:b/>
          <w:color w:val="002060"/>
          <w:sz w:val="24"/>
        </w:rPr>
        <w:t>1.9. Kanıt-9:</w:t>
      </w:r>
      <w:r w:rsidR="00990CA6">
        <w:rPr>
          <w:bCs/>
          <w:sz w:val="24"/>
        </w:rPr>
        <w:t xml:space="preserve"> Türk Dili ve Edebiyatı Dış Paydaş Listesi</w:t>
      </w:r>
    </w:p>
    <w:p w14:paraId="322B51BE" w14:textId="51FE3D34" w:rsidR="00E9610B" w:rsidRDefault="00B22028" w:rsidP="00E9610B">
      <w:pPr>
        <w:jc w:val="both"/>
      </w:pPr>
      <w:r w:rsidRPr="00B22028">
        <w:rPr>
          <w:b/>
          <w:color w:val="002060"/>
          <w:sz w:val="24"/>
        </w:rPr>
        <w:t>1.10. Kanıt-10:</w:t>
      </w:r>
      <w:r>
        <w:t xml:space="preserve"> </w:t>
      </w:r>
      <w:r w:rsidRPr="00B22028">
        <w:rPr>
          <w:bCs/>
          <w:sz w:val="24"/>
        </w:rPr>
        <w:t>Fakülte bölümleri öğrenci temsilcisi ve fakülte öğrenci temsilcisi listesi</w:t>
      </w:r>
    </w:p>
    <w:p w14:paraId="04C93470" w14:textId="13EC1D43" w:rsidR="00B22028" w:rsidRDefault="00B22028" w:rsidP="00E9610B">
      <w:pPr>
        <w:jc w:val="both"/>
      </w:pPr>
      <w:r w:rsidRPr="00B22028">
        <w:rPr>
          <w:b/>
          <w:color w:val="002060"/>
          <w:sz w:val="24"/>
        </w:rPr>
        <w:t>1.11. Kanıt-11:</w:t>
      </w:r>
      <w:r>
        <w:t xml:space="preserve"> </w:t>
      </w:r>
      <w:r w:rsidRPr="00B22028">
        <w:rPr>
          <w:bCs/>
          <w:sz w:val="24"/>
        </w:rPr>
        <w:t>Fakülte öğrenci temsilcileri toplantısı</w:t>
      </w:r>
      <w:r w:rsidR="000A3070">
        <w:rPr>
          <w:bCs/>
          <w:sz w:val="24"/>
        </w:rPr>
        <w:t xml:space="preserve"> (Ekran görüntüsü)</w:t>
      </w:r>
    </w:p>
    <w:p w14:paraId="42EBBA2B" w14:textId="77777777" w:rsidR="00E9610B" w:rsidRDefault="00E9610B" w:rsidP="00E9610B">
      <w:pPr>
        <w:pStyle w:val="Default"/>
        <w:jc w:val="both"/>
        <w:rPr>
          <w:b/>
          <w:bCs/>
          <w:color w:val="002060"/>
          <w:sz w:val="28"/>
          <w:szCs w:val="23"/>
        </w:rPr>
      </w:pPr>
      <w:r w:rsidRPr="00E9610B">
        <w:rPr>
          <w:b/>
          <w:bCs/>
          <w:color w:val="002060"/>
          <w:sz w:val="28"/>
          <w:szCs w:val="23"/>
        </w:rPr>
        <w:t>2. Öğrenci geri bildirimleri</w:t>
      </w:r>
      <w:r w:rsidRPr="00B5194A">
        <w:rPr>
          <w:b/>
          <w:bCs/>
          <w:color w:val="002060"/>
          <w:sz w:val="28"/>
          <w:szCs w:val="23"/>
        </w:rPr>
        <w:t xml:space="preserve"> </w:t>
      </w:r>
    </w:p>
    <w:p w14:paraId="6851DCC9" w14:textId="77777777" w:rsidR="00E9610B" w:rsidRPr="001A7940" w:rsidRDefault="00E9610B" w:rsidP="00E9610B">
      <w:pPr>
        <w:pStyle w:val="Default"/>
        <w:spacing w:line="276" w:lineRule="auto"/>
        <w:jc w:val="both"/>
        <w:rPr>
          <w:sz w:val="22"/>
          <w:szCs w:val="23"/>
        </w:rPr>
      </w:pPr>
      <w:r w:rsidRPr="001A7940">
        <w:rPr>
          <w:sz w:val="22"/>
          <w:szCs w:val="23"/>
        </w:rPr>
        <w:t xml:space="preserve">Öğrenci görüşü (ders, dersin öğretim elemanı, diploma programı, hizmet ve genel memnuniyet seviyesi, vb) sistematik olarak ve çeşitli yollarla alınmakta, etkin kullanılmakta ve sonuçları paylaşılmaktadır. Kullanılan yöntemlerin geçerli ve güvenilir olması, verilerin tutarlı ve temsil eder olması sağlanmıştır. Öğrenci şikayetleri ve/veya önerileri için muhtelif kanallar vardır, öğrencilerce bilinir, bunların adil ve etkin çalıştığı denetlenmektedir. </w:t>
      </w:r>
    </w:p>
    <w:p w14:paraId="278FEAB4" w14:textId="77777777" w:rsidR="00E9610B" w:rsidRDefault="00E9610B" w:rsidP="00E9610B">
      <w:pPr>
        <w:pStyle w:val="Default"/>
        <w:jc w:val="both"/>
        <w:rPr>
          <w:sz w:val="23"/>
          <w:szCs w:val="23"/>
        </w:rPr>
      </w:pPr>
    </w:p>
    <w:p w14:paraId="572BD381" w14:textId="77777777" w:rsidR="00E9610B" w:rsidRDefault="00E9610B" w:rsidP="00E9610B">
      <w:pPr>
        <w:pStyle w:val="Default"/>
        <w:jc w:val="both"/>
        <w:rPr>
          <w:b/>
          <w:bCs/>
          <w:i/>
          <w:iCs/>
          <w:color w:val="002060"/>
          <w:szCs w:val="23"/>
        </w:rPr>
      </w:pPr>
      <w:r w:rsidRPr="00B5194A">
        <w:rPr>
          <w:b/>
          <w:bCs/>
          <w:i/>
          <w:iCs/>
          <w:color w:val="002060"/>
          <w:szCs w:val="23"/>
        </w:rPr>
        <w:t xml:space="preserve">Örnek Kanıtlar </w:t>
      </w:r>
    </w:p>
    <w:p w14:paraId="475DED14" w14:textId="77777777" w:rsidR="00E9610B" w:rsidRPr="00EA3063" w:rsidRDefault="00E9610B" w:rsidP="00E9610B">
      <w:pPr>
        <w:pStyle w:val="Default"/>
        <w:numPr>
          <w:ilvl w:val="0"/>
          <w:numId w:val="1"/>
        </w:numPr>
        <w:tabs>
          <w:tab w:val="left" w:pos="426"/>
        </w:tabs>
        <w:spacing w:line="276" w:lineRule="auto"/>
        <w:ind w:left="142" w:hanging="142"/>
        <w:jc w:val="both"/>
        <w:rPr>
          <w:color w:val="auto"/>
          <w:sz w:val="22"/>
          <w:szCs w:val="23"/>
        </w:rPr>
      </w:pPr>
      <w:r w:rsidRPr="00EA3063">
        <w:rPr>
          <w:i/>
          <w:iCs/>
          <w:color w:val="auto"/>
          <w:sz w:val="22"/>
          <w:szCs w:val="23"/>
        </w:rPr>
        <w:t xml:space="preserve">Öğrenci geri bildirimi elde etmeye ilişkin ilke ve kurallar </w:t>
      </w:r>
    </w:p>
    <w:p w14:paraId="795D03B6" w14:textId="77777777" w:rsidR="00E9610B" w:rsidRPr="00EA3063" w:rsidRDefault="00E9610B" w:rsidP="00E9610B">
      <w:pPr>
        <w:pStyle w:val="Default"/>
        <w:numPr>
          <w:ilvl w:val="0"/>
          <w:numId w:val="1"/>
        </w:numPr>
        <w:tabs>
          <w:tab w:val="left" w:pos="142"/>
        </w:tabs>
        <w:spacing w:line="276" w:lineRule="auto"/>
        <w:ind w:left="0" w:firstLine="0"/>
        <w:jc w:val="both"/>
        <w:rPr>
          <w:color w:val="auto"/>
          <w:sz w:val="22"/>
          <w:szCs w:val="23"/>
        </w:rPr>
      </w:pPr>
      <w:r w:rsidRPr="00EA3063">
        <w:rPr>
          <w:i/>
          <w:iCs/>
          <w:color w:val="auto"/>
          <w:sz w:val="22"/>
          <w:szCs w:val="23"/>
        </w:rPr>
        <w:t xml:space="preserve">Tanımlı öğrenci geri bildirim mekanizmalarının tür, yöntem ve çeşitliliğini gösteren kanıtlar (Uzaktan/karma eğitim dahil) </w:t>
      </w:r>
    </w:p>
    <w:p w14:paraId="00644918" w14:textId="77777777" w:rsidR="00E9610B" w:rsidRPr="00EA3063" w:rsidRDefault="00E9610B" w:rsidP="00E9610B">
      <w:pPr>
        <w:pStyle w:val="Default"/>
        <w:numPr>
          <w:ilvl w:val="0"/>
          <w:numId w:val="1"/>
        </w:numPr>
        <w:spacing w:line="276" w:lineRule="auto"/>
        <w:ind w:left="142" w:hanging="142"/>
        <w:jc w:val="both"/>
        <w:rPr>
          <w:color w:val="auto"/>
          <w:sz w:val="22"/>
          <w:szCs w:val="23"/>
        </w:rPr>
      </w:pPr>
      <w:r w:rsidRPr="00EA3063">
        <w:rPr>
          <w:i/>
          <w:iCs/>
          <w:color w:val="auto"/>
          <w:sz w:val="22"/>
          <w:szCs w:val="23"/>
        </w:rPr>
        <w:t xml:space="preserve">Öğrenci geri bildirimleri kapsamında gerçekleştirilen iyileştirmelere ilişkin uygulamalar </w:t>
      </w:r>
    </w:p>
    <w:p w14:paraId="2254C775" w14:textId="77777777" w:rsidR="00E9610B" w:rsidRPr="002C76BE" w:rsidRDefault="00E9610B" w:rsidP="00E9610B">
      <w:pPr>
        <w:pStyle w:val="Default"/>
        <w:numPr>
          <w:ilvl w:val="0"/>
          <w:numId w:val="1"/>
        </w:numPr>
        <w:tabs>
          <w:tab w:val="left" w:pos="142"/>
        </w:tabs>
        <w:spacing w:line="276" w:lineRule="auto"/>
        <w:ind w:left="0" w:firstLine="0"/>
        <w:jc w:val="both"/>
        <w:rPr>
          <w:i/>
          <w:iCs/>
          <w:color w:val="auto"/>
          <w:sz w:val="22"/>
          <w:szCs w:val="23"/>
        </w:rPr>
      </w:pPr>
      <w:r w:rsidRPr="002C76BE">
        <w:rPr>
          <w:i/>
          <w:iCs/>
          <w:color w:val="auto"/>
          <w:sz w:val="22"/>
          <w:szCs w:val="23"/>
        </w:rPr>
        <w:t xml:space="preserve">Öğrencilerin karar alma mekanizmalarına katılımı örnekleri </w:t>
      </w:r>
    </w:p>
    <w:p w14:paraId="29748DA7" w14:textId="77777777" w:rsidR="00E9610B" w:rsidRPr="00EA3063" w:rsidRDefault="00E9610B" w:rsidP="00E9610B">
      <w:pPr>
        <w:pStyle w:val="Default"/>
        <w:numPr>
          <w:ilvl w:val="0"/>
          <w:numId w:val="1"/>
        </w:numPr>
        <w:tabs>
          <w:tab w:val="left" w:pos="142"/>
        </w:tabs>
        <w:spacing w:line="276" w:lineRule="auto"/>
        <w:ind w:left="0" w:firstLine="0"/>
        <w:jc w:val="both"/>
        <w:rPr>
          <w:i/>
          <w:color w:val="auto"/>
          <w:sz w:val="22"/>
          <w:szCs w:val="23"/>
        </w:rPr>
      </w:pPr>
      <w:r w:rsidRPr="00EA3063">
        <w:rPr>
          <w:i/>
          <w:color w:val="auto"/>
          <w:sz w:val="22"/>
          <w:szCs w:val="23"/>
        </w:rPr>
        <w:t>Birim bazlı yürütülen öğrenci memnuniyet anketleri varsa dokümanları</w:t>
      </w:r>
    </w:p>
    <w:p w14:paraId="776AFFBB" w14:textId="77777777" w:rsidR="00E9610B" w:rsidRPr="00EA3063" w:rsidRDefault="00E9610B" w:rsidP="00E9610B">
      <w:pPr>
        <w:pStyle w:val="Default"/>
        <w:numPr>
          <w:ilvl w:val="0"/>
          <w:numId w:val="1"/>
        </w:numPr>
        <w:tabs>
          <w:tab w:val="left" w:pos="142"/>
        </w:tabs>
        <w:spacing w:line="276" w:lineRule="auto"/>
        <w:ind w:left="0" w:firstLine="0"/>
        <w:jc w:val="both"/>
        <w:rPr>
          <w:i/>
          <w:color w:val="auto"/>
          <w:sz w:val="22"/>
          <w:szCs w:val="23"/>
        </w:rPr>
      </w:pPr>
      <w:r w:rsidRPr="00EA3063">
        <w:rPr>
          <w:i/>
          <w:color w:val="auto"/>
          <w:sz w:val="22"/>
          <w:szCs w:val="23"/>
        </w:rPr>
        <w:t>Birim bazlı öğrenci geri bildirimlerinin toplandığı anket dışı uygulamalar varsa dokümanları</w:t>
      </w:r>
    </w:p>
    <w:p w14:paraId="5EE18E63" w14:textId="77777777" w:rsidR="00E9610B" w:rsidRPr="00EA3063" w:rsidRDefault="00E9610B" w:rsidP="00E9610B">
      <w:pPr>
        <w:pStyle w:val="Default"/>
        <w:numPr>
          <w:ilvl w:val="0"/>
          <w:numId w:val="1"/>
        </w:numPr>
        <w:tabs>
          <w:tab w:val="left" w:pos="142"/>
        </w:tabs>
        <w:spacing w:line="276" w:lineRule="auto"/>
        <w:ind w:left="0" w:firstLine="0"/>
        <w:jc w:val="both"/>
        <w:rPr>
          <w:i/>
          <w:color w:val="auto"/>
          <w:sz w:val="22"/>
          <w:szCs w:val="23"/>
        </w:rPr>
      </w:pPr>
      <w:r w:rsidRPr="00EA3063">
        <w:rPr>
          <w:i/>
          <w:color w:val="auto"/>
          <w:sz w:val="22"/>
          <w:szCs w:val="23"/>
        </w:rPr>
        <w:t>Öğrencilerle yapılan odak grup görüşmeleri kanıtları</w:t>
      </w:r>
    </w:p>
    <w:p w14:paraId="0E2043B6" w14:textId="77777777" w:rsidR="00E9610B" w:rsidRPr="002C76BE" w:rsidRDefault="00E9610B" w:rsidP="00E9610B">
      <w:pPr>
        <w:pStyle w:val="Default"/>
        <w:numPr>
          <w:ilvl w:val="0"/>
          <w:numId w:val="1"/>
        </w:numPr>
        <w:tabs>
          <w:tab w:val="left" w:pos="142"/>
        </w:tabs>
        <w:spacing w:line="276" w:lineRule="auto"/>
        <w:ind w:left="0" w:firstLine="0"/>
        <w:jc w:val="both"/>
        <w:rPr>
          <w:i/>
          <w:color w:val="auto"/>
          <w:sz w:val="22"/>
          <w:szCs w:val="23"/>
        </w:rPr>
      </w:pPr>
      <w:r w:rsidRPr="002C76BE">
        <w:rPr>
          <w:i/>
          <w:color w:val="auto"/>
          <w:sz w:val="22"/>
          <w:szCs w:val="23"/>
        </w:rPr>
        <w:t>Öğrenci temsilcileri ile gerçekleştirilen görüşmeler</w:t>
      </w:r>
    </w:p>
    <w:p w14:paraId="06D24522" w14:textId="77777777" w:rsidR="00E9610B" w:rsidRPr="00EA3063" w:rsidRDefault="00E9610B" w:rsidP="00E9610B">
      <w:pPr>
        <w:pStyle w:val="Default"/>
        <w:numPr>
          <w:ilvl w:val="0"/>
          <w:numId w:val="1"/>
        </w:numPr>
        <w:tabs>
          <w:tab w:val="left" w:pos="142"/>
        </w:tabs>
        <w:spacing w:line="276" w:lineRule="auto"/>
        <w:ind w:left="0" w:firstLine="0"/>
        <w:jc w:val="both"/>
        <w:rPr>
          <w:i/>
          <w:color w:val="auto"/>
          <w:sz w:val="22"/>
          <w:szCs w:val="23"/>
        </w:rPr>
      </w:pPr>
      <w:r w:rsidRPr="00EA3063">
        <w:rPr>
          <w:i/>
          <w:color w:val="auto"/>
          <w:sz w:val="22"/>
          <w:szCs w:val="23"/>
        </w:rPr>
        <w:t>Öğrencilerin geri bildirimlerinin değerlendirildiği toplantıların tutanakları</w:t>
      </w:r>
    </w:p>
    <w:p w14:paraId="4BB2DCAD" w14:textId="77777777" w:rsidR="00E9610B" w:rsidRPr="00EA3063" w:rsidRDefault="00E9610B" w:rsidP="00E9610B">
      <w:pPr>
        <w:pStyle w:val="Default"/>
        <w:numPr>
          <w:ilvl w:val="0"/>
          <w:numId w:val="1"/>
        </w:numPr>
        <w:tabs>
          <w:tab w:val="left" w:pos="142"/>
        </w:tabs>
        <w:spacing w:line="276" w:lineRule="auto"/>
        <w:ind w:left="0" w:firstLine="0"/>
        <w:jc w:val="both"/>
        <w:rPr>
          <w:i/>
          <w:color w:val="auto"/>
          <w:sz w:val="22"/>
          <w:szCs w:val="23"/>
        </w:rPr>
      </w:pPr>
      <w:r w:rsidRPr="00EA3063">
        <w:rPr>
          <w:i/>
          <w:color w:val="auto"/>
          <w:sz w:val="22"/>
          <w:szCs w:val="23"/>
        </w:rPr>
        <w:t>Geri bildirimler doğrultusunda iyileştirmelere ilişkin kanıtlar</w:t>
      </w:r>
    </w:p>
    <w:p w14:paraId="27C8C2F3" w14:textId="77777777" w:rsidR="00E9610B" w:rsidRPr="00EA3063" w:rsidRDefault="00E9610B" w:rsidP="00E9610B">
      <w:pPr>
        <w:pStyle w:val="Default"/>
        <w:numPr>
          <w:ilvl w:val="0"/>
          <w:numId w:val="1"/>
        </w:numPr>
        <w:tabs>
          <w:tab w:val="left" w:pos="142"/>
        </w:tabs>
        <w:spacing w:line="276" w:lineRule="auto"/>
        <w:ind w:left="0" w:firstLine="0"/>
        <w:jc w:val="both"/>
        <w:rPr>
          <w:color w:val="auto"/>
          <w:sz w:val="22"/>
          <w:szCs w:val="23"/>
        </w:rPr>
      </w:pPr>
      <w:r w:rsidRPr="00EA3063">
        <w:rPr>
          <w:i/>
          <w:iCs/>
          <w:color w:val="auto"/>
          <w:sz w:val="22"/>
          <w:szCs w:val="23"/>
        </w:rPr>
        <w:t xml:space="preserve">Öğrenci geri bildirim mekanizmasının izlenmesi ve iyileştirilmesine yönelik kanıtlar </w:t>
      </w:r>
    </w:p>
    <w:p w14:paraId="5BEB9F8B" w14:textId="77777777" w:rsidR="00E9610B" w:rsidRPr="00EA3063" w:rsidRDefault="00E9610B" w:rsidP="00E9610B">
      <w:pPr>
        <w:pStyle w:val="Default"/>
        <w:numPr>
          <w:ilvl w:val="0"/>
          <w:numId w:val="1"/>
        </w:numPr>
        <w:tabs>
          <w:tab w:val="left" w:pos="142"/>
        </w:tabs>
        <w:spacing w:line="276" w:lineRule="auto"/>
        <w:ind w:left="0" w:firstLine="0"/>
        <w:jc w:val="both"/>
        <w:rPr>
          <w:color w:val="auto"/>
          <w:sz w:val="22"/>
          <w:szCs w:val="23"/>
        </w:rPr>
      </w:pPr>
      <w:r w:rsidRPr="00EA3063">
        <w:rPr>
          <w:i/>
          <w:iCs/>
          <w:color w:val="auto"/>
          <w:sz w:val="22"/>
          <w:szCs w:val="23"/>
        </w:rPr>
        <w:t xml:space="preserve">Standart uygulamalar ve mevzuatın yanı sıra kurumun ihtiyaçları doğrultusunda geliştirdiği özgün yaklaşım ve uygulamalarına ilişkin kanıtlar </w:t>
      </w:r>
    </w:p>
    <w:p w14:paraId="79548B55" w14:textId="77777777" w:rsidR="00E9610B" w:rsidRPr="001A7940" w:rsidRDefault="00E9610B" w:rsidP="00E9610B">
      <w:pPr>
        <w:pStyle w:val="Default"/>
        <w:tabs>
          <w:tab w:val="left" w:pos="142"/>
        </w:tabs>
        <w:spacing w:line="276" w:lineRule="auto"/>
        <w:jc w:val="both"/>
        <w:rPr>
          <w:sz w:val="22"/>
          <w:szCs w:val="23"/>
        </w:rPr>
      </w:pPr>
    </w:p>
    <w:p w14:paraId="3B72350A" w14:textId="77777777" w:rsidR="00E9610B" w:rsidRPr="00B57875" w:rsidRDefault="00E9610B" w:rsidP="00E9610B">
      <w:pPr>
        <w:tabs>
          <w:tab w:val="left" w:pos="0"/>
        </w:tabs>
        <w:jc w:val="both"/>
        <w:rPr>
          <w:b/>
          <w:color w:val="002060"/>
          <w:sz w:val="24"/>
        </w:rPr>
      </w:pPr>
      <w:r>
        <w:rPr>
          <w:b/>
          <w:color w:val="002060"/>
          <w:sz w:val="24"/>
        </w:rPr>
        <w:t>Y</w:t>
      </w:r>
      <w:r w:rsidRPr="00B57875">
        <w:rPr>
          <w:b/>
          <w:color w:val="002060"/>
          <w:sz w:val="24"/>
        </w:rPr>
        <w:t xml:space="preserve">ukardaki yapılan açıklama ve örnek kanıtlara göre </w:t>
      </w:r>
      <w:r>
        <w:rPr>
          <w:b/>
          <w:color w:val="002060"/>
          <w:sz w:val="24"/>
        </w:rPr>
        <w:t>akademik biriminiz</w:t>
      </w:r>
      <w:r w:rsidRPr="00B57875">
        <w:rPr>
          <w:b/>
          <w:color w:val="002060"/>
          <w:sz w:val="24"/>
        </w:rPr>
        <w:t xml:space="preserve"> tarafından gerçekleştirilen faaliyetleri ekleyiniz.</w:t>
      </w:r>
    </w:p>
    <w:p w14:paraId="27698F89" w14:textId="4C45A90A" w:rsidR="00E9610B" w:rsidRPr="001F71A7" w:rsidRDefault="001F71A7" w:rsidP="00E9610B">
      <w:pPr>
        <w:tabs>
          <w:tab w:val="left" w:pos="0"/>
        </w:tabs>
        <w:jc w:val="both"/>
        <w:rPr>
          <w:bCs/>
          <w:sz w:val="24"/>
        </w:rPr>
      </w:pPr>
      <w:r w:rsidRPr="001F71A7">
        <w:rPr>
          <w:bCs/>
          <w:sz w:val="24"/>
        </w:rPr>
        <w:t>Her akademik dönem sonunda öğretim elemanları, derslerin işlenişi, ders materyalleri ve izlencelerinin takibi konusunda</w:t>
      </w:r>
      <w:r w:rsidR="00374A0D">
        <w:rPr>
          <w:bCs/>
          <w:sz w:val="24"/>
        </w:rPr>
        <w:t xml:space="preserve"> OİS üzerinden üniversite tarafından</w:t>
      </w:r>
      <w:r w:rsidRPr="001F71A7">
        <w:rPr>
          <w:bCs/>
          <w:sz w:val="24"/>
        </w:rPr>
        <w:t xml:space="preserve"> öğrencilerden anketler </w:t>
      </w:r>
      <w:r w:rsidRPr="001F71A7">
        <w:rPr>
          <w:bCs/>
          <w:sz w:val="24"/>
        </w:rPr>
        <w:lastRenderedPageBreak/>
        <w:t>yoluyla geri bildirim alınır</w:t>
      </w:r>
      <w:r w:rsidR="00374A0D">
        <w:rPr>
          <w:bCs/>
          <w:sz w:val="24"/>
        </w:rPr>
        <w:t>. Alınan geribildirimler dekanlık ve bölüm başkanlıkları ile paylaşılır</w:t>
      </w:r>
      <w:r w:rsidRPr="001F71A7">
        <w:rPr>
          <w:bCs/>
          <w:sz w:val="24"/>
        </w:rPr>
        <w:t xml:space="preserve"> ve iyileştirme çalışmaları ilgili birimler tarafından yürütülür. Akademik danışmanlar akademik süreçlerle ilgili öğrencilerle iletişim halindedir ve ilgili birimlerle öğrenci geri bildirimleri paylaşılır.</w:t>
      </w:r>
    </w:p>
    <w:p w14:paraId="77E8C6D6" w14:textId="77777777" w:rsidR="00E9610B" w:rsidRPr="00B57875" w:rsidRDefault="00E9610B" w:rsidP="00E9610B">
      <w:pPr>
        <w:rPr>
          <w:b/>
          <w:color w:val="002060"/>
          <w:sz w:val="24"/>
        </w:rPr>
      </w:pPr>
      <w:r w:rsidRPr="00B57875">
        <w:rPr>
          <w:b/>
          <w:color w:val="002060"/>
          <w:sz w:val="24"/>
        </w:rPr>
        <w:t>Faaliyeti destekleyecek kanıtları isimlendirerek ekleyiniz.</w:t>
      </w:r>
    </w:p>
    <w:p w14:paraId="38210A5C" w14:textId="3E3E3DD2" w:rsidR="00E9610B" w:rsidRDefault="00E9610B" w:rsidP="00E9610B">
      <w:pPr>
        <w:jc w:val="both"/>
        <w:rPr>
          <w:bCs/>
          <w:sz w:val="24"/>
        </w:rPr>
      </w:pPr>
      <w:r w:rsidRPr="00847BD6">
        <w:rPr>
          <w:b/>
          <w:color w:val="002060"/>
          <w:sz w:val="24"/>
        </w:rPr>
        <w:t>2.1. Kanıt-1</w:t>
      </w:r>
      <w:r w:rsidR="001F71A7">
        <w:rPr>
          <w:b/>
          <w:color w:val="002060"/>
          <w:sz w:val="24"/>
        </w:rPr>
        <w:t xml:space="preserve">: </w:t>
      </w:r>
      <w:r w:rsidR="001F71A7" w:rsidRPr="001F71A7">
        <w:rPr>
          <w:bCs/>
          <w:sz w:val="24"/>
        </w:rPr>
        <w:t xml:space="preserve">Öğrencilere verilen </w:t>
      </w:r>
      <w:r w:rsidR="005F2C64">
        <w:rPr>
          <w:bCs/>
          <w:sz w:val="24"/>
        </w:rPr>
        <w:t xml:space="preserve">geribildirim </w:t>
      </w:r>
      <w:r w:rsidR="001F71A7" w:rsidRPr="001F71A7">
        <w:rPr>
          <w:bCs/>
          <w:sz w:val="24"/>
        </w:rPr>
        <w:t>anket</w:t>
      </w:r>
      <w:r w:rsidR="005F2C64">
        <w:rPr>
          <w:bCs/>
          <w:sz w:val="24"/>
        </w:rPr>
        <w:t xml:space="preserve"> sonuçlarına </w:t>
      </w:r>
      <w:r w:rsidR="001F71A7" w:rsidRPr="001F71A7">
        <w:rPr>
          <w:bCs/>
          <w:sz w:val="24"/>
        </w:rPr>
        <w:t>O</w:t>
      </w:r>
      <w:r w:rsidR="00A20093">
        <w:rPr>
          <w:bCs/>
          <w:sz w:val="24"/>
        </w:rPr>
        <w:t>İ</w:t>
      </w:r>
      <w:r w:rsidR="001F71A7" w:rsidRPr="001F71A7">
        <w:rPr>
          <w:bCs/>
          <w:sz w:val="24"/>
        </w:rPr>
        <w:t>S üzerinden erişilebilir.</w:t>
      </w:r>
    </w:p>
    <w:p w14:paraId="7AB148C0" w14:textId="19C60ADC" w:rsidR="000A3070" w:rsidRDefault="000A3070" w:rsidP="00E9610B">
      <w:pPr>
        <w:jc w:val="both"/>
        <w:rPr>
          <w:bCs/>
          <w:sz w:val="24"/>
        </w:rPr>
      </w:pPr>
      <w:r w:rsidRPr="000A3070">
        <w:rPr>
          <w:b/>
          <w:color w:val="002060"/>
          <w:sz w:val="24"/>
        </w:rPr>
        <w:t>2.2. Kanıt-2:</w:t>
      </w:r>
      <w:r>
        <w:rPr>
          <w:bCs/>
          <w:sz w:val="24"/>
        </w:rPr>
        <w:t xml:space="preserve"> </w:t>
      </w:r>
      <w:r w:rsidRPr="000A3070">
        <w:rPr>
          <w:bCs/>
          <w:sz w:val="24"/>
        </w:rPr>
        <w:t>Fakülte öğrenci temsilcileri toplantısı (Ekran görüntüsü)</w:t>
      </w:r>
    </w:p>
    <w:p w14:paraId="2F363D53" w14:textId="5369867C" w:rsidR="006C2420" w:rsidRDefault="006C2420" w:rsidP="00E9610B">
      <w:pPr>
        <w:jc w:val="both"/>
        <w:rPr>
          <w:bCs/>
          <w:sz w:val="24"/>
        </w:rPr>
      </w:pPr>
      <w:r w:rsidRPr="006C2420">
        <w:rPr>
          <w:b/>
          <w:color w:val="002060"/>
          <w:sz w:val="24"/>
        </w:rPr>
        <w:t>2.3. Kanıt-3:</w:t>
      </w:r>
      <w:r>
        <w:rPr>
          <w:bCs/>
          <w:sz w:val="24"/>
        </w:rPr>
        <w:t xml:space="preserve"> Psikoloji Bölümü sınıf temsilcileri geribildirim toplantısı maili</w:t>
      </w:r>
    </w:p>
    <w:p w14:paraId="74032611" w14:textId="77F5344B" w:rsidR="00A20093" w:rsidRDefault="00A20093" w:rsidP="00E9610B">
      <w:pPr>
        <w:jc w:val="both"/>
        <w:rPr>
          <w:bCs/>
          <w:sz w:val="24"/>
        </w:rPr>
      </w:pPr>
      <w:r w:rsidRPr="00A20093">
        <w:rPr>
          <w:b/>
          <w:color w:val="002060"/>
          <w:sz w:val="24"/>
        </w:rPr>
        <w:t>2.4. Kanıt-4:</w:t>
      </w:r>
      <w:r>
        <w:rPr>
          <w:bCs/>
          <w:sz w:val="24"/>
        </w:rPr>
        <w:t xml:space="preserve"> Türk Dili ve Edebiyatı Bölümü öğrenci geri bildirim formu</w:t>
      </w:r>
    </w:p>
    <w:p w14:paraId="3403D6EC" w14:textId="77777777" w:rsidR="00E9610B" w:rsidRDefault="00E9610B" w:rsidP="00E9610B">
      <w:pPr>
        <w:jc w:val="both"/>
      </w:pPr>
    </w:p>
    <w:p w14:paraId="1258F7E6" w14:textId="77777777" w:rsidR="00E9610B" w:rsidRPr="00847BD6" w:rsidRDefault="00E9610B" w:rsidP="00E9610B">
      <w:pPr>
        <w:pStyle w:val="Default"/>
        <w:jc w:val="both"/>
        <w:rPr>
          <w:color w:val="002060"/>
          <w:sz w:val="28"/>
          <w:szCs w:val="23"/>
        </w:rPr>
      </w:pPr>
      <w:r w:rsidRPr="00E9610B">
        <w:rPr>
          <w:b/>
          <w:bCs/>
          <w:color w:val="002060"/>
          <w:sz w:val="28"/>
          <w:szCs w:val="23"/>
        </w:rPr>
        <w:t>3. Mezun ilişkileri yönetimi</w:t>
      </w:r>
      <w:r w:rsidRPr="00847BD6">
        <w:rPr>
          <w:b/>
          <w:bCs/>
          <w:color w:val="002060"/>
          <w:sz w:val="28"/>
          <w:szCs w:val="23"/>
        </w:rPr>
        <w:t xml:space="preserve"> </w:t>
      </w:r>
    </w:p>
    <w:p w14:paraId="7A2AF610" w14:textId="77777777" w:rsidR="00E9610B" w:rsidRPr="001A7940" w:rsidRDefault="00E9610B" w:rsidP="00E9610B">
      <w:pPr>
        <w:spacing w:line="276" w:lineRule="auto"/>
        <w:jc w:val="both"/>
        <w:rPr>
          <w:sz w:val="22"/>
          <w:szCs w:val="23"/>
        </w:rPr>
      </w:pPr>
      <w:r w:rsidRPr="001A7940">
        <w:rPr>
          <w:sz w:val="22"/>
          <w:szCs w:val="23"/>
        </w:rPr>
        <w:t xml:space="preserve">Mezunların işe yerleşme, eğitime devam, gelir düzeyi, işveren/ mezun memnuniyeti gibi istihdam bilgileri sistematik ve kapsamlı olarak toplanmakta, değerlendirilmekte, birim gelişme stratejilerinde kullanılmaktadır. </w:t>
      </w:r>
    </w:p>
    <w:p w14:paraId="5D2EB6E7" w14:textId="77777777" w:rsidR="00E9610B" w:rsidRPr="00847BD6" w:rsidRDefault="00E9610B" w:rsidP="00E9610B">
      <w:pPr>
        <w:pStyle w:val="Default"/>
        <w:spacing w:line="276" w:lineRule="auto"/>
        <w:jc w:val="both"/>
        <w:rPr>
          <w:color w:val="002060"/>
          <w:sz w:val="23"/>
          <w:szCs w:val="23"/>
        </w:rPr>
      </w:pPr>
      <w:r w:rsidRPr="00847BD6">
        <w:rPr>
          <w:b/>
          <w:bCs/>
          <w:i/>
          <w:iCs/>
          <w:color w:val="002060"/>
          <w:sz w:val="23"/>
          <w:szCs w:val="23"/>
        </w:rPr>
        <w:t xml:space="preserve">Örnek Kanıtlar </w:t>
      </w:r>
    </w:p>
    <w:p w14:paraId="642B95C1" w14:textId="77777777" w:rsidR="00E9610B" w:rsidRPr="001A7940" w:rsidRDefault="00E9610B" w:rsidP="00E9610B">
      <w:pPr>
        <w:pStyle w:val="Default"/>
        <w:numPr>
          <w:ilvl w:val="0"/>
          <w:numId w:val="1"/>
        </w:numPr>
        <w:spacing w:line="276" w:lineRule="auto"/>
        <w:ind w:left="142" w:hanging="142"/>
        <w:jc w:val="both"/>
        <w:rPr>
          <w:i/>
          <w:sz w:val="22"/>
          <w:szCs w:val="23"/>
        </w:rPr>
      </w:pPr>
      <w:r w:rsidRPr="001A7940">
        <w:rPr>
          <w:i/>
          <w:iCs/>
          <w:sz w:val="22"/>
          <w:szCs w:val="23"/>
        </w:rPr>
        <w:t xml:space="preserve">Mezun izleme sisteminin özellikleri </w:t>
      </w:r>
    </w:p>
    <w:p w14:paraId="771D0525" w14:textId="77777777" w:rsidR="00E9610B" w:rsidRPr="001A7940" w:rsidRDefault="00E9610B" w:rsidP="00E9610B">
      <w:pPr>
        <w:pStyle w:val="Default"/>
        <w:numPr>
          <w:ilvl w:val="0"/>
          <w:numId w:val="1"/>
        </w:numPr>
        <w:spacing w:line="276" w:lineRule="auto"/>
        <w:ind w:left="142" w:hanging="142"/>
        <w:jc w:val="both"/>
        <w:rPr>
          <w:i/>
          <w:sz w:val="22"/>
          <w:szCs w:val="23"/>
        </w:rPr>
      </w:pPr>
      <w:r w:rsidRPr="001A7940">
        <w:rPr>
          <w:i/>
          <w:iCs/>
          <w:sz w:val="22"/>
          <w:szCs w:val="23"/>
        </w:rPr>
        <w:t xml:space="preserve">Mezunların sahip olduğu yeterlilikler ve programın amaç ve hedeflerine ulaşılmasına ilişkin memnuniyet düzeyi </w:t>
      </w:r>
    </w:p>
    <w:p w14:paraId="2F5B5C32" w14:textId="77777777" w:rsidR="00E9610B" w:rsidRPr="001A7940" w:rsidRDefault="00E9610B" w:rsidP="00E9610B">
      <w:pPr>
        <w:pStyle w:val="Default"/>
        <w:numPr>
          <w:ilvl w:val="0"/>
          <w:numId w:val="1"/>
        </w:numPr>
        <w:spacing w:line="276" w:lineRule="auto"/>
        <w:ind w:left="142" w:hanging="142"/>
        <w:jc w:val="both"/>
        <w:rPr>
          <w:i/>
          <w:sz w:val="22"/>
          <w:szCs w:val="23"/>
        </w:rPr>
      </w:pPr>
      <w:r w:rsidRPr="001A7940">
        <w:rPr>
          <w:i/>
          <w:iCs/>
          <w:sz w:val="22"/>
          <w:szCs w:val="23"/>
        </w:rPr>
        <w:t xml:space="preserve">Mezun izleme sistemi kapsamında programlarda gerçekleştirilen güncelleme çalışmaları </w:t>
      </w:r>
    </w:p>
    <w:p w14:paraId="5EECB876" w14:textId="77777777" w:rsidR="00E9610B" w:rsidRPr="001A7940" w:rsidRDefault="00E9610B" w:rsidP="00E9610B">
      <w:pPr>
        <w:pStyle w:val="Default"/>
        <w:numPr>
          <w:ilvl w:val="0"/>
          <w:numId w:val="1"/>
        </w:numPr>
        <w:spacing w:line="276" w:lineRule="auto"/>
        <w:ind w:left="142" w:hanging="142"/>
        <w:jc w:val="both"/>
        <w:rPr>
          <w:i/>
          <w:iCs/>
          <w:sz w:val="22"/>
          <w:szCs w:val="23"/>
        </w:rPr>
      </w:pPr>
      <w:r w:rsidRPr="001A7940">
        <w:rPr>
          <w:i/>
          <w:iCs/>
          <w:sz w:val="22"/>
          <w:szCs w:val="23"/>
        </w:rPr>
        <w:t xml:space="preserve">Mezun geri bildirimler </w:t>
      </w:r>
    </w:p>
    <w:p w14:paraId="3A6D7FF4" w14:textId="77777777" w:rsidR="00E9610B" w:rsidRPr="00EA3063" w:rsidRDefault="00E9610B" w:rsidP="00E9610B">
      <w:pPr>
        <w:pStyle w:val="Default"/>
        <w:numPr>
          <w:ilvl w:val="0"/>
          <w:numId w:val="1"/>
        </w:numPr>
        <w:spacing w:line="276" w:lineRule="auto"/>
        <w:ind w:left="142" w:hanging="142"/>
        <w:jc w:val="both"/>
        <w:rPr>
          <w:i/>
          <w:color w:val="auto"/>
          <w:sz w:val="22"/>
          <w:szCs w:val="23"/>
        </w:rPr>
      </w:pPr>
      <w:r w:rsidRPr="00EA3063">
        <w:rPr>
          <w:i/>
          <w:color w:val="auto"/>
          <w:sz w:val="22"/>
          <w:szCs w:val="23"/>
        </w:rPr>
        <w:t>Birim bazlı mezunlarla gerçekleştirilen mezun buluşmalarına ilişkin kanıtlar</w:t>
      </w:r>
    </w:p>
    <w:p w14:paraId="15D27B80" w14:textId="77777777" w:rsidR="00E9610B" w:rsidRPr="00EA3063" w:rsidRDefault="00E9610B" w:rsidP="00E9610B">
      <w:pPr>
        <w:pStyle w:val="Default"/>
        <w:numPr>
          <w:ilvl w:val="0"/>
          <w:numId w:val="1"/>
        </w:numPr>
        <w:spacing w:line="276" w:lineRule="auto"/>
        <w:ind w:left="142" w:hanging="142"/>
        <w:jc w:val="both"/>
        <w:rPr>
          <w:i/>
          <w:color w:val="auto"/>
          <w:sz w:val="22"/>
          <w:szCs w:val="23"/>
        </w:rPr>
      </w:pPr>
      <w:r w:rsidRPr="00EA3063">
        <w:rPr>
          <w:i/>
          <w:color w:val="auto"/>
          <w:sz w:val="22"/>
          <w:szCs w:val="23"/>
        </w:rPr>
        <w:t xml:space="preserve">Mezunların eğitim öğretim süreçlere katıldığına ilişkin kanıtlar </w:t>
      </w:r>
    </w:p>
    <w:p w14:paraId="46D89865" w14:textId="77777777" w:rsidR="00E9610B" w:rsidRPr="00EA3063" w:rsidRDefault="00E9610B" w:rsidP="00E9610B">
      <w:pPr>
        <w:pStyle w:val="Default"/>
        <w:numPr>
          <w:ilvl w:val="0"/>
          <w:numId w:val="1"/>
        </w:numPr>
        <w:spacing w:line="276" w:lineRule="auto"/>
        <w:ind w:left="142" w:hanging="142"/>
        <w:jc w:val="both"/>
        <w:rPr>
          <w:i/>
          <w:color w:val="auto"/>
          <w:sz w:val="22"/>
          <w:szCs w:val="23"/>
        </w:rPr>
      </w:pPr>
      <w:r w:rsidRPr="00EA3063">
        <w:rPr>
          <w:i/>
          <w:color w:val="auto"/>
          <w:sz w:val="22"/>
          <w:szCs w:val="23"/>
        </w:rPr>
        <w:t>Mezun anketleri, sonuçları ve iyileştirme planları</w:t>
      </w:r>
    </w:p>
    <w:p w14:paraId="7E5B2BAF" w14:textId="77777777" w:rsidR="00E9610B" w:rsidRPr="00EA3063" w:rsidRDefault="00E9610B" w:rsidP="00E9610B">
      <w:pPr>
        <w:pStyle w:val="Default"/>
        <w:numPr>
          <w:ilvl w:val="0"/>
          <w:numId w:val="1"/>
        </w:numPr>
        <w:spacing w:line="276" w:lineRule="auto"/>
        <w:ind w:left="142" w:hanging="142"/>
        <w:jc w:val="both"/>
        <w:rPr>
          <w:i/>
          <w:color w:val="auto"/>
          <w:sz w:val="22"/>
          <w:szCs w:val="23"/>
        </w:rPr>
      </w:pPr>
      <w:r w:rsidRPr="00EA3063">
        <w:rPr>
          <w:i/>
          <w:iCs/>
          <w:color w:val="auto"/>
          <w:sz w:val="22"/>
          <w:szCs w:val="23"/>
        </w:rPr>
        <w:t xml:space="preserve">Standart uygulamalar ve mevzuatın yanı sıra; kurumun ihtiyaçları doğrultusunda geliştirdiği özgün yaklaşım ve uygulamalarına ilişkin kanıtlar </w:t>
      </w:r>
    </w:p>
    <w:p w14:paraId="0AA7E658" w14:textId="77777777" w:rsidR="00E9610B" w:rsidRDefault="00E9610B" w:rsidP="00E9610B">
      <w:pPr>
        <w:jc w:val="both"/>
        <w:rPr>
          <w:b/>
          <w:color w:val="000000" w:themeColor="text1"/>
          <w:sz w:val="24"/>
        </w:rPr>
      </w:pPr>
    </w:p>
    <w:p w14:paraId="663C648E" w14:textId="77777777" w:rsidR="00E9610B" w:rsidRPr="00B57875" w:rsidRDefault="00E9610B" w:rsidP="00E9610B">
      <w:pPr>
        <w:tabs>
          <w:tab w:val="left" w:pos="0"/>
        </w:tabs>
        <w:jc w:val="both"/>
        <w:rPr>
          <w:b/>
          <w:color w:val="002060"/>
          <w:sz w:val="24"/>
        </w:rPr>
      </w:pPr>
      <w:r>
        <w:rPr>
          <w:b/>
          <w:color w:val="002060"/>
          <w:sz w:val="24"/>
        </w:rPr>
        <w:t>Y</w:t>
      </w:r>
      <w:r w:rsidRPr="00B57875">
        <w:rPr>
          <w:b/>
          <w:color w:val="002060"/>
          <w:sz w:val="24"/>
        </w:rPr>
        <w:t xml:space="preserve">ukardaki yapılan açıklama ve örnek kanıtlara göre </w:t>
      </w:r>
      <w:r>
        <w:rPr>
          <w:b/>
          <w:color w:val="002060"/>
          <w:sz w:val="24"/>
        </w:rPr>
        <w:t>akademik biriminiz</w:t>
      </w:r>
      <w:r w:rsidRPr="00B57875">
        <w:rPr>
          <w:b/>
          <w:color w:val="002060"/>
          <w:sz w:val="24"/>
        </w:rPr>
        <w:t xml:space="preserve"> tarafından </w:t>
      </w:r>
      <w:proofErr w:type="gramStart"/>
      <w:r w:rsidRPr="00B57875">
        <w:rPr>
          <w:b/>
          <w:color w:val="002060"/>
          <w:sz w:val="24"/>
        </w:rPr>
        <w:t>gerçekleştirilen</w:t>
      </w:r>
      <w:proofErr w:type="gramEnd"/>
      <w:r w:rsidRPr="00B57875">
        <w:rPr>
          <w:b/>
          <w:color w:val="002060"/>
          <w:sz w:val="24"/>
        </w:rPr>
        <w:t xml:space="preserve"> faaliyetleri ekleyiniz.</w:t>
      </w:r>
    </w:p>
    <w:p w14:paraId="4A9CC235" w14:textId="0D6439F1" w:rsidR="001F71A7" w:rsidRPr="001F71A7" w:rsidRDefault="00933AE0" w:rsidP="001F71A7">
      <w:pPr>
        <w:tabs>
          <w:tab w:val="left" w:pos="0"/>
        </w:tabs>
        <w:jc w:val="both"/>
        <w:rPr>
          <w:b/>
          <w:sz w:val="24"/>
        </w:rPr>
      </w:pPr>
      <w:r>
        <w:rPr>
          <w:bCs/>
          <w:sz w:val="24"/>
        </w:rPr>
        <w:t>Fakültenin bazı bölümlerinde m</w:t>
      </w:r>
      <w:r w:rsidR="001F71A7" w:rsidRPr="001F71A7">
        <w:rPr>
          <w:bCs/>
          <w:sz w:val="24"/>
        </w:rPr>
        <w:t>ezunlar ile ortak bir iletişim grubu kurulmuştur.</w:t>
      </w:r>
      <w:r>
        <w:rPr>
          <w:bCs/>
          <w:sz w:val="24"/>
        </w:rPr>
        <w:t xml:space="preserve"> Bunun yanı sıra fakültenin dekan yardımcısı üniversitenin Mezunlar Platformu’nda yer almakta ve fakülte bazlı planlanan mezun görüşmelerinde Mezunlar Platformu yönetimi ile </w:t>
      </w:r>
      <w:proofErr w:type="gramStart"/>
      <w:r>
        <w:rPr>
          <w:bCs/>
          <w:sz w:val="24"/>
        </w:rPr>
        <w:t>işbirliği</w:t>
      </w:r>
      <w:proofErr w:type="gramEnd"/>
      <w:r>
        <w:rPr>
          <w:bCs/>
          <w:sz w:val="24"/>
        </w:rPr>
        <w:t xml:space="preserve"> yapmaktadır.</w:t>
      </w:r>
    </w:p>
    <w:p w14:paraId="0C81174F" w14:textId="77777777" w:rsidR="00E9610B" w:rsidRPr="00B57875" w:rsidRDefault="00E9610B" w:rsidP="00E9610B">
      <w:pPr>
        <w:rPr>
          <w:b/>
          <w:color w:val="002060"/>
          <w:sz w:val="24"/>
        </w:rPr>
      </w:pPr>
      <w:r w:rsidRPr="00B57875">
        <w:rPr>
          <w:b/>
          <w:color w:val="002060"/>
          <w:sz w:val="24"/>
        </w:rPr>
        <w:t>Faaliyeti destekleyecek kanıtları isimlendirerek ekleyiniz.</w:t>
      </w:r>
    </w:p>
    <w:p w14:paraId="724B6536" w14:textId="2DEAECCF" w:rsidR="00532000" w:rsidRDefault="00E9610B" w:rsidP="000A3070">
      <w:pPr>
        <w:jc w:val="both"/>
        <w:rPr>
          <w:bCs/>
          <w:sz w:val="24"/>
        </w:rPr>
      </w:pPr>
      <w:r>
        <w:rPr>
          <w:b/>
          <w:color w:val="002060"/>
          <w:sz w:val="24"/>
        </w:rPr>
        <w:t>3</w:t>
      </w:r>
      <w:r w:rsidRPr="00847BD6">
        <w:rPr>
          <w:b/>
          <w:color w:val="002060"/>
          <w:sz w:val="24"/>
        </w:rPr>
        <w:t>.1. Kanıt-1</w:t>
      </w:r>
      <w:r w:rsidR="001F71A7">
        <w:rPr>
          <w:b/>
          <w:color w:val="002060"/>
          <w:sz w:val="24"/>
        </w:rPr>
        <w:t xml:space="preserve">: </w:t>
      </w:r>
      <w:r w:rsidR="00532000" w:rsidRPr="00532000">
        <w:rPr>
          <w:bCs/>
          <w:sz w:val="24"/>
        </w:rPr>
        <w:t>Mezunlar Platformu ile planlanan mezun öğrenci söyleyişi yazışması</w:t>
      </w:r>
    </w:p>
    <w:p w14:paraId="11447D2F" w14:textId="2F2F8B1A" w:rsidR="00A20093" w:rsidRPr="00532000" w:rsidRDefault="00A20093" w:rsidP="000A3070">
      <w:pPr>
        <w:jc w:val="both"/>
        <w:rPr>
          <w:bCs/>
          <w:sz w:val="24"/>
        </w:rPr>
      </w:pPr>
      <w:r w:rsidRPr="00A20093">
        <w:rPr>
          <w:b/>
          <w:color w:val="002060"/>
          <w:sz w:val="24"/>
        </w:rPr>
        <w:t>3.2. Kanıt-2:</w:t>
      </w:r>
      <w:r>
        <w:rPr>
          <w:bCs/>
          <w:sz w:val="24"/>
        </w:rPr>
        <w:t xml:space="preserve"> Türk Dili ve Edebiyatı mezun öğrenci geribildirim formu</w:t>
      </w:r>
    </w:p>
    <w:p w14:paraId="26875E75" w14:textId="77777777" w:rsidR="00E9610B" w:rsidRPr="00E9610B" w:rsidRDefault="00E9610B" w:rsidP="00E9610B">
      <w:pPr>
        <w:jc w:val="center"/>
        <w:rPr>
          <w:b/>
          <w:color w:val="002060"/>
          <w:sz w:val="32"/>
        </w:rPr>
      </w:pPr>
      <w:r w:rsidRPr="00E9610B">
        <w:rPr>
          <w:b/>
          <w:color w:val="002060"/>
          <w:sz w:val="32"/>
        </w:rPr>
        <w:t>B. Eğitim ve Öğretim</w:t>
      </w:r>
    </w:p>
    <w:p w14:paraId="323F838C" w14:textId="77777777" w:rsidR="00E9610B" w:rsidRPr="00847BD6" w:rsidRDefault="00E9610B" w:rsidP="00E9610B">
      <w:pPr>
        <w:autoSpaceDE w:val="0"/>
        <w:autoSpaceDN w:val="0"/>
        <w:adjustRightInd w:val="0"/>
        <w:spacing w:after="0" w:line="276" w:lineRule="auto"/>
        <w:jc w:val="both"/>
        <w:rPr>
          <w:rFonts w:ascii="Calibri" w:hAnsi="Calibri" w:cs="Calibri"/>
          <w:color w:val="002060"/>
          <w:sz w:val="28"/>
          <w:szCs w:val="20"/>
        </w:rPr>
      </w:pPr>
      <w:r w:rsidRPr="00295ACE">
        <w:rPr>
          <w:rFonts w:ascii="Calibri" w:hAnsi="Calibri" w:cs="Calibri"/>
          <w:b/>
          <w:bCs/>
          <w:color w:val="002060"/>
          <w:sz w:val="28"/>
          <w:szCs w:val="20"/>
        </w:rPr>
        <w:t>4. Programların tasarımı ve onayı</w:t>
      </w:r>
      <w:r w:rsidRPr="00847BD6">
        <w:rPr>
          <w:rFonts w:ascii="Calibri" w:hAnsi="Calibri" w:cs="Calibri"/>
          <w:b/>
          <w:bCs/>
          <w:color w:val="002060"/>
          <w:sz w:val="28"/>
          <w:szCs w:val="20"/>
        </w:rPr>
        <w:t xml:space="preserve"> </w:t>
      </w:r>
    </w:p>
    <w:p w14:paraId="49A671EB" w14:textId="77777777" w:rsidR="00E9610B" w:rsidRPr="001A7940" w:rsidRDefault="00E9610B" w:rsidP="00E9610B">
      <w:pPr>
        <w:autoSpaceDE w:val="0"/>
        <w:autoSpaceDN w:val="0"/>
        <w:adjustRightInd w:val="0"/>
        <w:spacing w:after="0" w:line="276" w:lineRule="auto"/>
        <w:jc w:val="both"/>
        <w:rPr>
          <w:rFonts w:ascii="Calibri" w:hAnsi="Calibri" w:cs="Calibri"/>
          <w:color w:val="000000"/>
          <w:sz w:val="22"/>
          <w:szCs w:val="23"/>
        </w:rPr>
      </w:pPr>
      <w:r w:rsidRPr="001A7940">
        <w:rPr>
          <w:rFonts w:ascii="Calibri" w:hAnsi="Calibri" w:cs="Calibri"/>
          <w:color w:val="000000"/>
          <w:sz w:val="22"/>
          <w:szCs w:val="23"/>
        </w:rPr>
        <w:lastRenderedPageBreak/>
        <w:t xml:space="preserve">Programların amaçları ve öğrenme çıktıları (kazanımları) oluşturulmuş, TYÇ ile uyumu belirtilmiş, kamuoyuna ilan edilmiştir. Program yeterlilikleri belirlenirken birimin misyon-vizyonu göz önünde bulundurulmuştur. Ders bilgi paketleri varsa ulusal çekirdek programı, varsa ölçütler (örneğin akreditasyon ölçütleri vb.) dikkate alınarak hazırlanmıştır. Kazanımların ifade şekli öngörülen bilişsel, duyuşsal ve devinimsel seviyeyi açıkça belirtmektedir. Program çıktılarının gerçekleştiğinin nasıl izleneceğine dair planlama yapılmıştır, özellikle birimin ortak (generic) çıktıların irdelenme yöntem ve süreci ayrıntılı belirtilmektedir. Öğrenme çıktılarının ve gerekli öğretim süreçlerinin yapılandırılmasında bölüm bazında ilke ve kurallar bulunmaktadır. Program düzeyinde yeterliliklerin hangi eylemlerle kazandırılabileceği (yeterlilik-ders-öğretim yöntemi matrisleri) belirlenmiştir. Alan farklılıklarına göre yeterliliklerin hangi eğitim türlerinde (örgün, karma, uzaktan) kazandırılabileceği tanımlıdır. Programların tasarımında, fiziksel ve teknolojik olanaklar dikkate alınmaktadır (erişim, sosyal mesafe vb.). </w:t>
      </w:r>
    </w:p>
    <w:p w14:paraId="116D18F8" w14:textId="77777777" w:rsidR="00E9610B" w:rsidRPr="002404F8" w:rsidRDefault="00E9610B" w:rsidP="00E9610B">
      <w:pPr>
        <w:autoSpaceDE w:val="0"/>
        <w:autoSpaceDN w:val="0"/>
        <w:adjustRightInd w:val="0"/>
        <w:spacing w:after="0" w:line="240" w:lineRule="auto"/>
        <w:jc w:val="both"/>
        <w:rPr>
          <w:rFonts w:ascii="Calibri" w:hAnsi="Calibri" w:cs="Calibri"/>
          <w:color w:val="000000"/>
          <w:sz w:val="20"/>
          <w:szCs w:val="20"/>
        </w:rPr>
      </w:pPr>
    </w:p>
    <w:p w14:paraId="21639858" w14:textId="77777777" w:rsidR="00E9610B" w:rsidRPr="00847BD6" w:rsidRDefault="00E9610B" w:rsidP="00E9610B">
      <w:pPr>
        <w:pStyle w:val="Default"/>
        <w:jc w:val="both"/>
        <w:rPr>
          <w:color w:val="002060"/>
          <w:szCs w:val="23"/>
        </w:rPr>
      </w:pPr>
      <w:r w:rsidRPr="00847BD6">
        <w:rPr>
          <w:b/>
          <w:bCs/>
          <w:i/>
          <w:iCs/>
          <w:color w:val="002060"/>
          <w:szCs w:val="23"/>
        </w:rPr>
        <w:t xml:space="preserve">Örnek Kanıtlar </w:t>
      </w:r>
    </w:p>
    <w:p w14:paraId="04D82EEE" w14:textId="77777777" w:rsidR="00E9610B" w:rsidRPr="001A7940" w:rsidRDefault="00E9610B" w:rsidP="00E9610B">
      <w:pPr>
        <w:pStyle w:val="ListeParagraf"/>
        <w:numPr>
          <w:ilvl w:val="0"/>
          <w:numId w:val="2"/>
        </w:numPr>
        <w:autoSpaceDE w:val="0"/>
        <w:autoSpaceDN w:val="0"/>
        <w:adjustRightInd w:val="0"/>
        <w:spacing w:after="0" w:line="276" w:lineRule="auto"/>
        <w:ind w:left="142" w:hanging="142"/>
        <w:jc w:val="both"/>
        <w:rPr>
          <w:rFonts w:ascii="Calibri" w:hAnsi="Calibri" w:cs="Calibri"/>
          <w:color w:val="000000"/>
          <w:sz w:val="22"/>
          <w:szCs w:val="23"/>
        </w:rPr>
      </w:pPr>
      <w:r w:rsidRPr="001A7940">
        <w:rPr>
          <w:rFonts w:ascii="Calibri" w:hAnsi="Calibri" w:cs="Calibri"/>
          <w:i/>
          <w:iCs/>
          <w:color w:val="000000"/>
          <w:sz w:val="22"/>
          <w:szCs w:val="23"/>
        </w:rPr>
        <w:t xml:space="preserve">Program tasarımı ve onayı için kullanılan tanımlı süreçler (Eğitim politikasıyla uyumu, el kitabı, kılavuz, usul ve esas vb.) </w:t>
      </w:r>
    </w:p>
    <w:p w14:paraId="748D1475" w14:textId="77777777" w:rsidR="00E9610B" w:rsidRPr="001A7940" w:rsidRDefault="00E9610B" w:rsidP="00E9610B">
      <w:pPr>
        <w:pStyle w:val="ListeParagraf"/>
        <w:numPr>
          <w:ilvl w:val="0"/>
          <w:numId w:val="2"/>
        </w:numPr>
        <w:autoSpaceDE w:val="0"/>
        <w:autoSpaceDN w:val="0"/>
        <w:adjustRightInd w:val="0"/>
        <w:spacing w:after="0" w:line="276" w:lineRule="auto"/>
        <w:ind w:left="142" w:hanging="142"/>
        <w:jc w:val="both"/>
        <w:rPr>
          <w:rFonts w:ascii="Calibri" w:hAnsi="Calibri" w:cs="Calibri"/>
          <w:color w:val="000000"/>
          <w:sz w:val="22"/>
          <w:szCs w:val="23"/>
        </w:rPr>
      </w:pPr>
      <w:r w:rsidRPr="001A7940">
        <w:rPr>
          <w:rFonts w:ascii="Calibri" w:hAnsi="Calibri" w:cs="Calibri"/>
          <w:i/>
          <w:iCs/>
          <w:color w:val="000000"/>
          <w:sz w:val="22"/>
          <w:szCs w:val="23"/>
        </w:rPr>
        <w:t xml:space="preserve">Program tasarımı ve onayı süreçlerinin yönetsel ve organizasyonel yapısı (Komisyonlar, süreç sorumluları, süreç akışı vb.) </w:t>
      </w:r>
    </w:p>
    <w:p w14:paraId="6356CEF4" w14:textId="77777777" w:rsidR="00E9610B" w:rsidRPr="001A7940" w:rsidRDefault="00E9610B" w:rsidP="00E9610B">
      <w:pPr>
        <w:pStyle w:val="ListeParagraf"/>
        <w:numPr>
          <w:ilvl w:val="0"/>
          <w:numId w:val="2"/>
        </w:numPr>
        <w:autoSpaceDE w:val="0"/>
        <w:autoSpaceDN w:val="0"/>
        <w:adjustRightInd w:val="0"/>
        <w:spacing w:after="0" w:line="276" w:lineRule="auto"/>
        <w:ind w:left="142" w:hanging="142"/>
        <w:jc w:val="both"/>
        <w:rPr>
          <w:rFonts w:ascii="Calibri" w:hAnsi="Calibri" w:cs="Calibri"/>
          <w:color w:val="000000"/>
          <w:sz w:val="22"/>
          <w:szCs w:val="23"/>
        </w:rPr>
      </w:pPr>
      <w:r w:rsidRPr="001A7940">
        <w:rPr>
          <w:rFonts w:ascii="Calibri" w:hAnsi="Calibri" w:cs="Calibri"/>
          <w:i/>
          <w:iCs/>
          <w:color w:val="000000"/>
          <w:sz w:val="22"/>
          <w:szCs w:val="23"/>
        </w:rPr>
        <w:t xml:space="preserve">Program amaç ve çıktılarının TYÇ ile uyumunu gösteren kanıtlar (ders program örnekleri, güncel ders izlence örnekleri vb.) </w:t>
      </w:r>
    </w:p>
    <w:p w14:paraId="144E49A0" w14:textId="77777777" w:rsidR="00E9610B" w:rsidRPr="001A7940" w:rsidRDefault="00E9610B" w:rsidP="00E9610B">
      <w:pPr>
        <w:pStyle w:val="ListeParagraf"/>
        <w:numPr>
          <w:ilvl w:val="0"/>
          <w:numId w:val="2"/>
        </w:numPr>
        <w:autoSpaceDE w:val="0"/>
        <w:autoSpaceDN w:val="0"/>
        <w:adjustRightInd w:val="0"/>
        <w:spacing w:after="0" w:line="276" w:lineRule="auto"/>
        <w:ind w:left="142" w:hanging="142"/>
        <w:jc w:val="both"/>
        <w:rPr>
          <w:rFonts w:ascii="Calibri" w:hAnsi="Calibri" w:cs="Calibri"/>
          <w:i/>
          <w:iCs/>
          <w:color w:val="000000"/>
          <w:sz w:val="22"/>
          <w:szCs w:val="23"/>
        </w:rPr>
      </w:pPr>
      <w:r w:rsidRPr="001A7940">
        <w:rPr>
          <w:rFonts w:ascii="Calibri" w:hAnsi="Calibri" w:cs="Calibri"/>
          <w:i/>
          <w:iCs/>
          <w:color w:val="000000"/>
          <w:sz w:val="22"/>
          <w:szCs w:val="23"/>
        </w:rPr>
        <w:t xml:space="preserve">Uzaktan-karma program tasarımında bölüm/alan bazlı uygulama çeşitliliğine ilişkin kanıtlar (bölümlerin farklı uzaktan eğitim taleplerinin dikkate alındığına ilişkin kanıtlar vb.) </w:t>
      </w:r>
    </w:p>
    <w:p w14:paraId="1A6B3095" w14:textId="77777777" w:rsidR="00E9610B" w:rsidRPr="00EA3063" w:rsidRDefault="00E9610B" w:rsidP="00E9610B">
      <w:pPr>
        <w:pStyle w:val="ListeParagraf"/>
        <w:numPr>
          <w:ilvl w:val="0"/>
          <w:numId w:val="2"/>
        </w:numPr>
        <w:autoSpaceDE w:val="0"/>
        <w:autoSpaceDN w:val="0"/>
        <w:adjustRightInd w:val="0"/>
        <w:spacing w:after="0" w:line="276" w:lineRule="auto"/>
        <w:ind w:left="142" w:hanging="142"/>
        <w:jc w:val="both"/>
        <w:rPr>
          <w:rFonts w:ascii="Calibri" w:hAnsi="Calibri" w:cs="Calibri"/>
          <w:i/>
          <w:sz w:val="22"/>
          <w:szCs w:val="23"/>
        </w:rPr>
      </w:pPr>
      <w:r w:rsidRPr="00EA3063">
        <w:rPr>
          <w:rFonts w:ascii="Calibri" w:hAnsi="Calibri" w:cs="Calibri"/>
          <w:i/>
          <w:sz w:val="22"/>
          <w:szCs w:val="23"/>
        </w:rPr>
        <w:t xml:space="preserve">Ders bilgi paketlerinin varsa çekirdek eğitim ya da akreditasyon ölçütlerine göre hazırlandığına ilişkin kanıtlar </w:t>
      </w:r>
      <w:proofErr w:type="gramStart"/>
      <w:r w:rsidRPr="00EA3063">
        <w:rPr>
          <w:rFonts w:ascii="Calibri" w:hAnsi="Calibri" w:cs="Calibri"/>
          <w:i/>
          <w:sz w:val="22"/>
          <w:szCs w:val="23"/>
        </w:rPr>
        <w:t>( bu</w:t>
      </w:r>
      <w:proofErr w:type="gramEnd"/>
      <w:r w:rsidRPr="00EA3063">
        <w:rPr>
          <w:rFonts w:ascii="Calibri" w:hAnsi="Calibri" w:cs="Calibri"/>
          <w:i/>
          <w:sz w:val="22"/>
          <w:szCs w:val="23"/>
        </w:rPr>
        <w:t xml:space="preserve"> konunun görüşüldüğü toplantı tutanağı, CEP ile uyum tablosu vb. eklenebilir.)</w:t>
      </w:r>
    </w:p>
    <w:p w14:paraId="1D33731D" w14:textId="77777777" w:rsidR="00E9610B" w:rsidRPr="00EA3063" w:rsidRDefault="00E9610B" w:rsidP="00E9610B">
      <w:pPr>
        <w:pStyle w:val="ListeParagraf"/>
        <w:numPr>
          <w:ilvl w:val="0"/>
          <w:numId w:val="2"/>
        </w:numPr>
        <w:autoSpaceDE w:val="0"/>
        <w:autoSpaceDN w:val="0"/>
        <w:adjustRightInd w:val="0"/>
        <w:spacing w:after="0" w:line="276" w:lineRule="auto"/>
        <w:ind w:left="142" w:hanging="142"/>
        <w:jc w:val="both"/>
        <w:rPr>
          <w:rFonts w:ascii="Calibri" w:hAnsi="Calibri" w:cs="Calibri"/>
          <w:i/>
          <w:sz w:val="22"/>
          <w:szCs w:val="23"/>
        </w:rPr>
      </w:pPr>
      <w:r w:rsidRPr="00EA3063">
        <w:rPr>
          <w:rFonts w:ascii="Calibri" w:hAnsi="Calibri" w:cs="Calibri"/>
          <w:i/>
          <w:sz w:val="22"/>
          <w:szCs w:val="23"/>
        </w:rPr>
        <w:t>Danışma Kurul toplantısında program tasarımına ilişkin görüşüldüğü, değerlendirildiğine ilişkin kanıt</w:t>
      </w:r>
    </w:p>
    <w:p w14:paraId="59D3CEBD" w14:textId="77777777" w:rsidR="00E9610B" w:rsidRPr="00EA3063" w:rsidRDefault="00E9610B" w:rsidP="00E9610B">
      <w:pPr>
        <w:pStyle w:val="ListeParagraf"/>
        <w:numPr>
          <w:ilvl w:val="0"/>
          <w:numId w:val="2"/>
        </w:numPr>
        <w:autoSpaceDE w:val="0"/>
        <w:autoSpaceDN w:val="0"/>
        <w:adjustRightInd w:val="0"/>
        <w:spacing w:after="0" w:line="276" w:lineRule="auto"/>
        <w:ind w:left="142" w:hanging="142"/>
        <w:jc w:val="both"/>
        <w:rPr>
          <w:rFonts w:ascii="Calibri" w:hAnsi="Calibri" w:cs="Calibri"/>
          <w:i/>
          <w:sz w:val="22"/>
          <w:szCs w:val="23"/>
        </w:rPr>
      </w:pPr>
      <w:r w:rsidRPr="00EA3063">
        <w:rPr>
          <w:rFonts w:ascii="Calibri" w:hAnsi="Calibri" w:cs="Calibri"/>
          <w:i/>
          <w:sz w:val="22"/>
          <w:szCs w:val="23"/>
        </w:rPr>
        <w:t>Akademik birim müfredat geliştirme kurulu kanıtları</w:t>
      </w:r>
    </w:p>
    <w:p w14:paraId="2DAF1322" w14:textId="77777777" w:rsidR="00E9610B" w:rsidRPr="00EA3063" w:rsidRDefault="00E9610B" w:rsidP="00E9610B">
      <w:pPr>
        <w:pStyle w:val="ListeParagraf"/>
        <w:numPr>
          <w:ilvl w:val="0"/>
          <w:numId w:val="2"/>
        </w:numPr>
        <w:autoSpaceDE w:val="0"/>
        <w:autoSpaceDN w:val="0"/>
        <w:adjustRightInd w:val="0"/>
        <w:spacing w:after="0" w:line="276" w:lineRule="auto"/>
        <w:ind w:left="142" w:hanging="142"/>
        <w:jc w:val="both"/>
        <w:rPr>
          <w:rFonts w:ascii="Calibri" w:hAnsi="Calibri" w:cs="Calibri"/>
          <w:i/>
          <w:sz w:val="22"/>
          <w:szCs w:val="23"/>
        </w:rPr>
      </w:pPr>
      <w:r w:rsidRPr="00EA3063">
        <w:rPr>
          <w:rFonts w:ascii="Calibri" w:hAnsi="Calibri" w:cs="Calibri"/>
          <w:i/>
          <w:sz w:val="22"/>
          <w:szCs w:val="23"/>
        </w:rPr>
        <w:t>Program geliştirme ve değerlendirme kurulu kanıtları</w:t>
      </w:r>
    </w:p>
    <w:p w14:paraId="307DDD76" w14:textId="77777777" w:rsidR="00E9610B" w:rsidRPr="00EA3063" w:rsidRDefault="00E9610B" w:rsidP="00E9610B">
      <w:pPr>
        <w:pStyle w:val="ListeParagraf"/>
        <w:numPr>
          <w:ilvl w:val="0"/>
          <w:numId w:val="2"/>
        </w:numPr>
        <w:autoSpaceDE w:val="0"/>
        <w:autoSpaceDN w:val="0"/>
        <w:adjustRightInd w:val="0"/>
        <w:spacing w:after="0" w:line="276" w:lineRule="auto"/>
        <w:ind w:left="142" w:hanging="142"/>
        <w:jc w:val="both"/>
        <w:rPr>
          <w:rFonts w:ascii="Calibri" w:hAnsi="Calibri" w:cs="Calibri"/>
          <w:i/>
          <w:sz w:val="22"/>
          <w:szCs w:val="23"/>
        </w:rPr>
      </w:pPr>
      <w:r w:rsidRPr="00EA3063">
        <w:rPr>
          <w:rFonts w:ascii="Calibri" w:hAnsi="Calibri" w:cs="Calibri"/>
          <w:i/>
          <w:sz w:val="22"/>
          <w:szCs w:val="23"/>
        </w:rPr>
        <w:t>Birimin program tasarımına ilişkin iç paydaşların görüşü alındığını ispatlayacak kanıtlar (Fakülte/ MYO akademik kurul, Bölüm kurulu ya da akademik birimin ilgili çalışmayı yürüttüğü farklı kurullara ait toplantılar olabilir.)</w:t>
      </w:r>
    </w:p>
    <w:p w14:paraId="67A5D719" w14:textId="77777777" w:rsidR="00E9610B" w:rsidRPr="00EA3063" w:rsidRDefault="00E9610B" w:rsidP="00E9610B">
      <w:pPr>
        <w:pStyle w:val="ListeParagraf"/>
        <w:numPr>
          <w:ilvl w:val="0"/>
          <w:numId w:val="2"/>
        </w:numPr>
        <w:autoSpaceDE w:val="0"/>
        <w:autoSpaceDN w:val="0"/>
        <w:adjustRightInd w:val="0"/>
        <w:spacing w:after="0" w:line="276" w:lineRule="auto"/>
        <w:ind w:left="142" w:hanging="142"/>
        <w:jc w:val="both"/>
        <w:rPr>
          <w:rFonts w:ascii="Calibri" w:hAnsi="Calibri" w:cs="Calibri"/>
          <w:i/>
          <w:sz w:val="22"/>
          <w:szCs w:val="23"/>
        </w:rPr>
      </w:pPr>
      <w:r w:rsidRPr="00EA3063">
        <w:rPr>
          <w:rFonts w:ascii="Calibri" w:hAnsi="Calibri" w:cs="Calibri"/>
          <w:i/>
          <w:sz w:val="22"/>
          <w:szCs w:val="23"/>
        </w:rPr>
        <w:t>Birimin gerçekleştirdiği müfredat toplantıları</w:t>
      </w:r>
    </w:p>
    <w:p w14:paraId="6039D51D" w14:textId="77777777" w:rsidR="00E9610B" w:rsidRPr="00EA3063" w:rsidRDefault="00E9610B" w:rsidP="00E9610B">
      <w:pPr>
        <w:pStyle w:val="ListeParagraf"/>
        <w:numPr>
          <w:ilvl w:val="0"/>
          <w:numId w:val="2"/>
        </w:numPr>
        <w:autoSpaceDE w:val="0"/>
        <w:autoSpaceDN w:val="0"/>
        <w:adjustRightInd w:val="0"/>
        <w:spacing w:after="0" w:line="276" w:lineRule="auto"/>
        <w:ind w:left="142" w:hanging="142"/>
        <w:jc w:val="both"/>
        <w:rPr>
          <w:rFonts w:ascii="Calibri" w:hAnsi="Calibri" w:cs="Calibri"/>
          <w:i/>
          <w:sz w:val="22"/>
          <w:szCs w:val="23"/>
        </w:rPr>
      </w:pPr>
      <w:r w:rsidRPr="00EA3063">
        <w:rPr>
          <w:rFonts w:ascii="Calibri" w:hAnsi="Calibri" w:cs="Calibri"/>
          <w:i/>
          <w:sz w:val="22"/>
          <w:szCs w:val="23"/>
        </w:rPr>
        <w:t xml:space="preserve">Öğrencilere akademik yıl boyunca yol gösterebilecek öğrenci kılavuzları, </w:t>
      </w:r>
    </w:p>
    <w:p w14:paraId="25B19D1E" w14:textId="77777777" w:rsidR="00E9610B" w:rsidRPr="00EA3063" w:rsidRDefault="00E9610B" w:rsidP="00E9610B">
      <w:pPr>
        <w:pStyle w:val="ListeParagraf"/>
        <w:numPr>
          <w:ilvl w:val="0"/>
          <w:numId w:val="2"/>
        </w:numPr>
        <w:autoSpaceDE w:val="0"/>
        <w:autoSpaceDN w:val="0"/>
        <w:adjustRightInd w:val="0"/>
        <w:spacing w:after="0" w:line="276" w:lineRule="auto"/>
        <w:ind w:left="142" w:hanging="142"/>
        <w:jc w:val="both"/>
        <w:rPr>
          <w:rFonts w:ascii="Calibri" w:hAnsi="Calibri" w:cs="Calibri"/>
          <w:i/>
          <w:sz w:val="22"/>
          <w:szCs w:val="23"/>
        </w:rPr>
      </w:pPr>
      <w:r w:rsidRPr="00EA3063">
        <w:rPr>
          <w:rFonts w:ascii="Calibri" w:hAnsi="Calibri" w:cs="Calibri"/>
          <w:i/>
          <w:sz w:val="22"/>
          <w:szCs w:val="23"/>
        </w:rPr>
        <w:t>Öğrencileri ve akademisyenleri bilgilendirmek amacıyla tanımlı el kitapları,</w:t>
      </w:r>
    </w:p>
    <w:p w14:paraId="29E54ABC" w14:textId="77777777" w:rsidR="00E9610B" w:rsidRPr="00EA3063" w:rsidRDefault="00E9610B" w:rsidP="00E9610B">
      <w:pPr>
        <w:pStyle w:val="ListeParagraf"/>
        <w:numPr>
          <w:ilvl w:val="0"/>
          <w:numId w:val="2"/>
        </w:numPr>
        <w:autoSpaceDE w:val="0"/>
        <w:autoSpaceDN w:val="0"/>
        <w:adjustRightInd w:val="0"/>
        <w:spacing w:after="0" w:line="276" w:lineRule="auto"/>
        <w:ind w:left="142" w:hanging="142"/>
        <w:jc w:val="both"/>
        <w:rPr>
          <w:rFonts w:ascii="Calibri" w:hAnsi="Calibri" w:cs="Calibri"/>
          <w:i/>
          <w:iCs/>
          <w:sz w:val="22"/>
          <w:szCs w:val="23"/>
        </w:rPr>
      </w:pPr>
      <w:r w:rsidRPr="00EA3063">
        <w:rPr>
          <w:rFonts w:ascii="Calibri" w:hAnsi="Calibri" w:cs="Calibri"/>
          <w:i/>
          <w:iCs/>
          <w:sz w:val="22"/>
          <w:szCs w:val="23"/>
        </w:rPr>
        <w:t xml:space="preserve">Program tasarım süreçlerine paydaş katılımını gösteren kanıtlar </w:t>
      </w:r>
    </w:p>
    <w:p w14:paraId="5C70E909" w14:textId="77777777" w:rsidR="00E9610B" w:rsidRPr="00EA3063" w:rsidRDefault="00E9610B" w:rsidP="00E9610B">
      <w:pPr>
        <w:pStyle w:val="ListeParagraf"/>
        <w:numPr>
          <w:ilvl w:val="0"/>
          <w:numId w:val="2"/>
        </w:numPr>
        <w:autoSpaceDE w:val="0"/>
        <w:autoSpaceDN w:val="0"/>
        <w:adjustRightInd w:val="0"/>
        <w:spacing w:after="0" w:line="276" w:lineRule="auto"/>
        <w:ind w:left="142" w:hanging="142"/>
        <w:jc w:val="both"/>
        <w:rPr>
          <w:rFonts w:ascii="Calibri" w:hAnsi="Calibri" w:cs="Calibri"/>
          <w:sz w:val="22"/>
          <w:szCs w:val="23"/>
        </w:rPr>
      </w:pPr>
      <w:r w:rsidRPr="00EA3063">
        <w:rPr>
          <w:rFonts w:ascii="Calibri" w:hAnsi="Calibri" w:cs="Calibri"/>
          <w:i/>
          <w:iCs/>
          <w:sz w:val="22"/>
          <w:szCs w:val="23"/>
        </w:rPr>
        <w:t xml:space="preserve">Programların tasarım ve onay sürecinin izlendiği ve buna göre yapılan iyileştirilmelere ilişkin kanıtlar </w:t>
      </w:r>
    </w:p>
    <w:p w14:paraId="72A8D6D5" w14:textId="77777777" w:rsidR="00E9610B" w:rsidRPr="00EA3063" w:rsidRDefault="00E9610B" w:rsidP="00E9610B">
      <w:pPr>
        <w:pStyle w:val="ListeParagraf"/>
        <w:numPr>
          <w:ilvl w:val="0"/>
          <w:numId w:val="2"/>
        </w:numPr>
        <w:autoSpaceDE w:val="0"/>
        <w:autoSpaceDN w:val="0"/>
        <w:adjustRightInd w:val="0"/>
        <w:spacing w:after="0" w:line="276" w:lineRule="auto"/>
        <w:ind w:left="142" w:hanging="142"/>
        <w:jc w:val="both"/>
        <w:rPr>
          <w:b/>
          <w:bCs/>
          <w:sz w:val="22"/>
          <w:szCs w:val="22"/>
        </w:rPr>
      </w:pPr>
      <w:r w:rsidRPr="00EA3063">
        <w:rPr>
          <w:rFonts w:ascii="Calibri" w:hAnsi="Calibri" w:cs="Calibri"/>
          <w:i/>
          <w:iCs/>
          <w:sz w:val="22"/>
          <w:szCs w:val="23"/>
        </w:rPr>
        <w:t xml:space="preserve">Standart uygulamalar ve mevzuatın yanı sıra birimin ihtiyaçları doğrultusunda geliştirdiği özgün yaklaşım ve uygulamalarına ilişkin kanıtlar </w:t>
      </w:r>
    </w:p>
    <w:p w14:paraId="52469E0B" w14:textId="77777777" w:rsidR="00E9610B" w:rsidRDefault="00E9610B" w:rsidP="00E9610B">
      <w:pPr>
        <w:pStyle w:val="Default"/>
        <w:jc w:val="both"/>
        <w:rPr>
          <w:b/>
          <w:bCs/>
          <w:sz w:val="22"/>
          <w:szCs w:val="22"/>
        </w:rPr>
      </w:pPr>
    </w:p>
    <w:p w14:paraId="7A29DECA" w14:textId="77777777" w:rsidR="00E9610B" w:rsidRPr="00B57875" w:rsidRDefault="00E9610B" w:rsidP="00E9610B">
      <w:pPr>
        <w:tabs>
          <w:tab w:val="left" w:pos="0"/>
        </w:tabs>
        <w:jc w:val="both"/>
        <w:rPr>
          <w:b/>
          <w:color w:val="002060"/>
          <w:sz w:val="24"/>
        </w:rPr>
      </w:pPr>
      <w:r>
        <w:rPr>
          <w:b/>
          <w:color w:val="002060"/>
          <w:sz w:val="24"/>
        </w:rPr>
        <w:t>Y</w:t>
      </w:r>
      <w:r w:rsidRPr="00B57875">
        <w:rPr>
          <w:b/>
          <w:color w:val="002060"/>
          <w:sz w:val="24"/>
        </w:rPr>
        <w:t xml:space="preserve">ukardaki yapılan açıklama ve örnek kanıtlara göre </w:t>
      </w:r>
      <w:r>
        <w:rPr>
          <w:b/>
          <w:color w:val="002060"/>
          <w:sz w:val="24"/>
        </w:rPr>
        <w:t>akademik biriminiz</w:t>
      </w:r>
      <w:r w:rsidRPr="00B57875">
        <w:rPr>
          <w:b/>
          <w:color w:val="002060"/>
          <w:sz w:val="24"/>
        </w:rPr>
        <w:t xml:space="preserve"> tarafından gerçekleştirilen faaliyetleri ekleyiniz.</w:t>
      </w:r>
    </w:p>
    <w:p w14:paraId="3354E092" w14:textId="238B7746" w:rsidR="00E9610B" w:rsidRPr="001F71A7" w:rsidRDefault="001F71A7" w:rsidP="00E9610B">
      <w:pPr>
        <w:tabs>
          <w:tab w:val="left" w:pos="0"/>
        </w:tabs>
        <w:jc w:val="both"/>
        <w:rPr>
          <w:bCs/>
          <w:sz w:val="24"/>
        </w:rPr>
      </w:pPr>
      <w:r w:rsidRPr="001F71A7">
        <w:rPr>
          <w:bCs/>
          <w:sz w:val="24"/>
        </w:rPr>
        <w:t>Yürütülen akademik bölüm kurulu toplantılarında, müfredat geliştirmeye yönelik fikir paylaşımı ve düzenlemeler yapılmıştır</w:t>
      </w:r>
      <w:r w:rsidR="000A4AD7">
        <w:rPr>
          <w:bCs/>
          <w:sz w:val="24"/>
        </w:rPr>
        <w:t xml:space="preserve">. Programların ders içeriklerinin amaç ve çıktıları TYÇ ile uyumlu olacak şekilde hazırlanmaktadır. </w:t>
      </w:r>
    </w:p>
    <w:p w14:paraId="5A381E2C" w14:textId="77777777" w:rsidR="00E9610B" w:rsidRPr="00B57875" w:rsidRDefault="00E9610B" w:rsidP="00E9610B">
      <w:pPr>
        <w:rPr>
          <w:b/>
          <w:color w:val="002060"/>
          <w:sz w:val="24"/>
        </w:rPr>
      </w:pPr>
      <w:r w:rsidRPr="00B57875">
        <w:rPr>
          <w:b/>
          <w:color w:val="002060"/>
          <w:sz w:val="24"/>
        </w:rPr>
        <w:t>Faaliyeti destekleyecek kanıtları isimlendirerek ekleyiniz.</w:t>
      </w:r>
    </w:p>
    <w:p w14:paraId="7EB2F7B8" w14:textId="044B7102" w:rsidR="00E9610B" w:rsidRDefault="00E9610B" w:rsidP="00E9610B">
      <w:pPr>
        <w:jc w:val="both"/>
        <w:rPr>
          <w:bCs/>
          <w:sz w:val="24"/>
        </w:rPr>
      </w:pPr>
      <w:r>
        <w:rPr>
          <w:b/>
          <w:color w:val="002060"/>
          <w:sz w:val="24"/>
        </w:rPr>
        <w:lastRenderedPageBreak/>
        <w:t>4</w:t>
      </w:r>
      <w:r w:rsidRPr="00847BD6">
        <w:rPr>
          <w:b/>
          <w:color w:val="002060"/>
          <w:sz w:val="24"/>
        </w:rPr>
        <w:t>.1. Kanıt-1</w:t>
      </w:r>
      <w:r w:rsidR="001F71A7">
        <w:rPr>
          <w:b/>
          <w:color w:val="002060"/>
          <w:sz w:val="24"/>
        </w:rPr>
        <w:t xml:space="preserve">: </w:t>
      </w:r>
      <w:r w:rsidR="00E67E23" w:rsidRPr="00E67E23">
        <w:rPr>
          <w:bCs/>
          <w:sz w:val="24"/>
        </w:rPr>
        <w:t>İngiliz Dili ve Edebiyatı Bölüm</w:t>
      </w:r>
      <w:r w:rsidR="006C2420">
        <w:rPr>
          <w:bCs/>
          <w:sz w:val="24"/>
        </w:rPr>
        <w:t>ü</w:t>
      </w:r>
      <w:r w:rsidR="00E67E23" w:rsidRPr="00E67E23">
        <w:rPr>
          <w:bCs/>
          <w:sz w:val="24"/>
        </w:rPr>
        <w:t xml:space="preserve"> Kurul Tutanak</w:t>
      </w:r>
      <w:r w:rsidR="000A4AD7">
        <w:rPr>
          <w:bCs/>
          <w:sz w:val="24"/>
        </w:rPr>
        <w:t xml:space="preserve"> örneği</w:t>
      </w:r>
    </w:p>
    <w:p w14:paraId="133C36EE" w14:textId="29DD9718" w:rsidR="000A4AD7" w:rsidRDefault="000A4AD7" w:rsidP="00E9610B">
      <w:pPr>
        <w:jc w:val="both"/>
        <w:rPr>
          <w:bCs/>
          <w:sz w:val="24"/>
        </w:rPr>
      </w:pPr>
      <w:r w:rsidRPr="000A4AD7">
        <w:rPr>
          <w:b/>
          <w:color w:val="002060"/>
          <w:sz w:val="24"/>
        </w:rPr>
        <w:t>4.</w:t>
      </w:r>
      <w:r w:rsidR="00786B54">
        <w:rPr>
          <w:b/>
          <w:color w:val="002060"/>
          <w:sz w:val="24"/>
        </w:rPr>
        <w:t>2</w:t>
      </w:r>
      <w:r w:rsidRPr="000A4AD7">
        <w:rPr>
          <w:b/>
          <w:color w:val="002060"/>
          <w:sz w:val="24"/>
        </w:rPr>
        <w:t>. Kanıt-</w:t>
      </w:r>
      <w:r w:rsidR="00786B54">
        <w:rPr>
          <w:b/>
          <w:color w:val="002060"/>
          <w:sz w:val="24"/>
        </w:rPr>
        <w:t>2</w:t>
      </w:r>
      <w:r w:rsidRPr="000A4AD7">
        <w:rPr>
          <w:b/>
          <w:color w:val="002060"/>
          <w:sz w:val="24"/>
        </w:rPr>
        <w:t>:</w:t>
      </w:r>
      <w:r>
        <w:rPr>
          <w:bCs/>
          <w:sz w:val="24"/>
        </w:rPr>
        <w:t xml:space="preserve"> Psikoloji </w:t>
      </w:r>
      <w:r w:rsidR="006C2420">
        <w:rPr>
          <w:bCs/>
          <w:sz w:val="24"/>
        </w:rPr>
        <w:t>B</w:t>
      </w:r>
      <w:r>
        <w:rPr>
          <w:bCs/>
          <w:sz w:val="24"/>
        </w:rPr>
        <w:t>ölümü güncel ders izlence örneği</w:t>
      </w:r>
    </w:p>
    <w:p w14:paraId="2847A611" w14:textId="7138F75B" w:rsidR="000A4AD7" w:rsidRDefault="000A4AD7" w:rsidP="000A4AD7">
      <w:pPr>
        <w:jc w:val="both"/>
        <w:rPr>
          <w:bCs/>
          <w:sz w:val="24"/>
        </w:rPr>
      </w:pPr>
      <w:r w:rsidRPr="00B6074B">
        <w:rPr>
          <w:b/>
          <w:color w:val="002060"/>
          <w:sz w:val="24"/>
        </w:rPr>
        <w:t>4.</w:t>
      </w:r>
      <w:r w:rsidR="00786B54">
        <w:rPr>
          <w:b/>
          <w:color w:val="002060"/>
          <w:sz w:val="24"/>
        </w:rPr>
        <w:t>3</w:t>
      </w:r>
      <w:r w:rsidRPr="00B6074B">
        <w:rPr>
          <w:b/>
          <w:color w:val="002060"/>
          <w:sz w:val="24"/>
        </w:rPr>
        <w:t>. Kanıt-</w:t>
      </w:r>
      <w:r w:rsidR="00786B54">
        <w:rPr>
          <w:b/>
          <w:color w:val="002060"/>
          <w:sz w:val="24"/>
        </w:rPr>
        <w:t>3</w:t>
      </w:r>
      <w:r w:rsidRPr="00B6074B">
        <w:rPr>
          <w:b/>
          <w:color w:val="002060"/>
          <w:sz w:val="24"/>
        </w:rPr>
        <w:t>:</w:t>
      </w:r>
      <w:r w:rsidR="00B6074B">
        <w:rPr>
          <w:bCs/>
          <w:sz w:val="24"/>
        </w:rPr>
        <w:t xml:space="preserve"> Türk Dili ve Edebiyatı </w:t>
      </w:r>
      <w:r w:rsidR="006C2420">
        <w:rPr>
          <w:bCs/>
          <w:sz w:val="24"/>
        </w:rPr>
        <w:t xml:space="preserve">Bölümü </w:t>
      </w:r>
      <w:r w:rsidR="00B6074B">
        <w:rPr>
          <w:bCs/>
          <w:sz w:val="24"/>
        </w:rPr>
        <w:t>güncel ders izlence örneği</w:t>
      </w:r>
    </w:p>
    <w:p w14:paraId="343192F2" w14:textId="070F28BD" w:rsidR="000A4AD7" w:rsidRDefault="000A4AD7" w:rsidP="000A4AD7">
      <w:pPr>
        <w:jc w:val="both"/>
        <w:rPr>
          <w:bCs/>
          <w:sz w:val="24"/>
        </w:rPr>
      </w:pPr>
      <w:r w:rsidRPr="006C2420">
        <w:rPr>
          <w:b/>
          <w:color w:val="002060"/>
          <w:sz w:val="24"/>
        </w:rPr>
        <w:t>4.</w:t>
      </w:r>
      <w:r w:rsidR="00786B54">
        <w:rPr>
          <w:b/>
          <w:color w:val="002060"/>
          <w:sz w:val="24"/>
        </w:rPr>
        <w:t>4</w:t>
      </w:r>
      <w:r w:rsidRPr="006C2420">
        <w:rPr>
          <w:b/>
          <w:color w:val="002060"/>
          <w:sz w:val="24"/>
        </w:rPr>
        <w:t>. Kanıt-</w:t>
      </w:r>
      <w:r w:rsidR="00786B54">
        <w:rPr>
          <w:b/>
          <w:color w:val="002060"/>
          <w:sz w:val="24"/>
        </w:rPr>
        <w:t>4</w:t>
      </w:r>
      <w:r w:rsidRPr="006C2420">
        <w:rPr>
          <w:b/>
          <w:color w:val="002060"/>
          <w:sz w:val="24"/>
        </w:rPr>
        <w:t>:</w:t>
      </w:r>
      <w:r w:rsidR="006C2420">
        <w:rPr>
          <w:bCs/>
          <w:sz w:val="24"/>
        </w:rPr>
        <w:t xml:space="preserve"> Türk Dili ve Edebiyatı Bölümü TYYÇ-Program çıktıları ilişkilendirmesi</w:t>
      </w:r>
    </w:p>
    <w:p w14:paraId="00276387" w14:textId="1A48EB9D" w:rsidR="000A4AD7" w:rsidRDefault="000A4AD7" w:rsidP="000A4AD7">
      <w:pPr>
        <w:jc w:val="both"/>
        <w:rPr>
          <w:bCs/>
          <w:sz w:val="24"/>
        </w:rPr>
      </w:pPr>
      <w:r w:rsidRPr="005E274E">
        <w:rPr>
          <w:b/>
          <w:color w:val="002060"/>
          <w:sz w:val="24"/>
        </w:rPr>
        <w:t>4.</w:t>
      </w:r>
      <w:r w:rsidR="00786B54">
        <w:rPr>
          <w:b/>
          <w:color w:val="002060"/>
          <w:sz w:val="24"/>
        </w:rPr>
        <w:t>5</w:t>
      </w:r>
      <w:r w:rsidRPr="005E274E">
        <w:rPr>
          <w:b/>
          <w:color w:val="002060"/>
          <w:sz w:val="24"/>
        </w:rPr>
        <w:t>. Kanıt-</w:t>
      </w:r>
      <w:r w:rsidR="00786B54">
        <w:rPr>
          <w:b/>
          <w:color w:val="002060"/>
          <w:sz w:val="24"/>
        </w:rPr>
        <w:t>5</w:t>
      </w:r>
      <w:r w:rsidRPr="005E274E">
        <w:rPr>
          <w:b/>
          <w:color w:val="002060"/>
          <w:sz w:val="24"/>
        </w:rPr>
        <w:t>:</w:t>
      </w:r>
      <w:r w:rsidR="005E274E">
        <w:rPr>
          <w:bCs/>
          <w:sz w:val="24"/>
        </w:rPr>
        <w:t xml:space="preserve"> Sosyoloji Bölümü güncel ders izlence örneği</w:t>
      </w:r>
    </w:p>
    <w:p w14:paraId="2465AEAE" w14:textId="357B5A7F" w:rsidR="000A4AD7" w:rsidRDefault="000A4AD7" w:rsidP="00532DBA">
      <w:pPr>
        <w:rPr>
          <w:bCs/>
          <w:sz w:val="24"/>
        </w:rPr>
      </w:pPr>
      <w:r w:rsidRPr="00532DBA">
        <w:rPr>
          <w:b/>
          <w:color w:val="002060"/>
          <w:sz w:val="24"/>
        </w:rPr>
        <w:t>4.</w:t>
      </w:r>
      <w:r w:rsidR="00786B54">
        <w:rPr>
          <w:b/>
          <w:color w:val="002060"/>
          <w:sz w:val="24"/>
        </w:rPr>
        <w:t>6</w:t>
      </w:r>
      <w:r w:rsidRPr="00532DBA">
        <w:rPr>
          <w:b/>
          <w:color w:val="002060"/>
          <w:sz w:val="24"/>
        </w:rPr>
        <w:t>. Kanıt-</w:t>
      </w:r>
      <w:r w:rsidR="00786B54">
        <w:rPr>
          <w:b/>
          <w:color w:val="002060"/>
          <w:sz w:val="24"/>
        </w:rPr>
        <w:t>6</w:t>
      </w:r>
      <w:r w:rsidRPr="00532DBA">
        <w:rPr>
          <w:b/>
          <w:color w:val="002060"/>
          <w:sz w:val="24"/>
        </w:rPr>
        <w:t>:</w:t>
      </w:r>
      <w:r w:rsidR="00532DBA">
        <w:rPr>
          <w:bCs/>
          <w:sz w:val="24"/>
        </w:rPr>
        <w:t xml:space="preserve"> İ</w:t>
      </w:r>
      <w:r w:rsidR="00532DBA" w:rsidRPr="00532DBA">
        <w:rPr>
          <w:bCs/>
          <w:sz w:val="24"/>
        </w:rPr>
        <w:t>ngilizce Mütercim ve Tercümanlık Bölümü TYYÇ-Program Çıktıları İlişkilendirilmesi</w:t>
      </w:r>
    </w:p>
    <w:p w14:paraId="7296E1E2" w14:textId="217C3D3C" w:rsidR="000A4AD7" w:rsidRDefault="000A4AD7" w:rsidP="000A4AD7">
      <w:pPr>
        <w:jc w:val="both"/>
        <w:rPr>
          <w:bCs/>
          <w:sz w:val="24"/>
        </w:rPr>
      </w:pPr>
      <w:r w:rsidRPr="00630210">
        <w:rPr>
          <w:b/>
          <w:color w:val="002060"/>
          <w:sz w:val="24"/>
        </w:rPr>
        <w:t>4.</w:t>
      </w:r>
      <w:r w:rsidR="00786B54">
        <w:rPr>
          <w:b/>
          <w:color w:val="002060"/>
          <w:sz w:val="24"/>
        </w:rPr>
        <w:t>7</w:t>
      </w:r>
      <w:r w:rsidRPr="00630210">
        <w:rPr>
          <w:b/>
          <w:color w:val="002060"/>
          <w:sz w:val="24"/>
        </w:rPr>
        <w:t>. Kanıt-</w:t>
      </w:r>
      <w:r w:rsidR="00786B54">
        <w:rPr>
          <w:b/>
          <w:color w:val="002060"/>
          <w:sz w:val="24"/>
        </w:rPr>
        <w:t>7</w:t>
      </w:r>
      <w:r w:rsidR="00630210" w:rsidRPr="005E274E">
        <w:rPr>
          <w:b/>
          <w:color w:val="002060"/>
          <w:sz w:val="24"/>
        </w:rPr>
        <w:t>:</w:t>
      </w:r>
      <w:r w:rsidR="00630210">
        <w:rPr>
          <w:bCs/>
          <w:sz w:val="24"/>
        </w:rPr>
        <w:t xml:space="preserve"> İ</w:t>
      </w:r>
      <w:r w:rsidR="00630210" w:rsidRPr="00532DBA">
        <w:rPr>
          <w:bCs/>
          <w:sz w:val="24"/>
        </w:rPr>
        <w:t xml:space="preserve">ngilizce Mütercim ve Tercümanlık </w:t>
      </w:r>
      <w:r w:rsidR="00630210">
        <w:rPr>
          <w:bCs/>
          <w:sz w:val="24"/>
        </w:rPr>
        <w:t>Bölümü güncel ders izlence örneği</w:t>
      </w:r>
    </w:p>
    <w:p w14:paraId="27E41480" w14:textId="14E34C3E" w:rsidR="000A4AD7" w:rsidRDefault="000A4AD7" w:rsidP="000A4AD7">
      <w:pPr>
        <w:jc w:val="both"/>
        <w:rPr>
          <w:bCs/>
          <w:sz w:val="24"/>
        </w:rPr>
      </w:pPr>
      <w:r w:rsidRPr="006808EB">
        <w:rPr>
          <w:b/>
          <w:color w:val="002060"/>
          <w:sz w:val="24"/>
        </w:rPr>
        <w:t>4.</w:t>
      </w:r>
      <w:r w:rsidR="00786B54">
        <w:rPr>
          <w:b/>
          <w:color w:val="002060"/>
          <w:sz w:val="24"/>
        </w:rPr>
        <w:t>8</w:t>
      </w:r>
      <w:r w:rsidRPr="006808EB">
        <w:rPr>
          <w:b/>
          <w:color w:val="002060"/>
          <w:sz w:val="24"/>
        </w:rPr>
        <w:t>. Kanıt-</w:t>
      </w:r>
      <w:r w:rsidR="00786B54">
        <w:rPr>
          <w:b/>
          <w:color w:val="002060"/>
          <w:sz w:val="24"/>
        </w:rPr>
        <w:t>8</w:t>
      </w:r>
      <w:r w:rsidRPr="006808EB">
        <w:rPr>
          <w:b/>
          <w:color w:val="002060"/>
          <w:sz w:val="24"/>
        </w:rPr>
        <w:t>:</w:t>
      </w:r>
      <w:r w:rsidR="006808EB">
        <w:rPr>
          <w:bCs/>
          <w:sz w:val="24"/>
        </w:rPr>
        <w:t xml:space="preserve"> </w:t>
      </w:r>
      <w:r w:rsidR="006808EB" w:rsidRPr="006808EB">
        <w:rPr>
          <w:bCs/>
          <w:sz w:val="24"/>
        </w:rPr>
        <w:t>İngiliz Dili ve Edebiyatı TYYÇ-Program Çıktıları İlişkilendirilmesi</w:t>
      </w:r>
    </w:p>
    <w:p w14:paraId="44DB290A" w14:textId="48E183F3" w:rsidR="000A4AD7" w:rsidRDefault="000A4AD7" w:rsidP="000A4AD7">
      <w:pPr>
        <w:jc w:val="both"/>
        <w:rPr>
          <w:bCs/>
          <w:sz w:val="24"/>
        </w:rPr>
      </w:pPr>
      <w:r w:rsidRPr="002542E7">
        <w:rPr>
          <w:b/>
          <w:color w:val="002060"/>
          <w:sz w:val="24"/>
        </w:rPr>
        <w:t>4.</w:t>
      </w:r>
      <w:r w:rsidR="00786B54">
        <w:rPr>
          <w:b/>
          <w:color w:val="002060"/>
          <w:sz w:val="24"/>
        </w:rPr>
        <w:t>9</w:t>
      </w:r>
      <w:r w:rsidRPr="002542E7">
        <w:rPr>
          <w:b/>
          <w:color w:val="002060"/>
          <w:sz w:val="24"/>
        </w:rPr>
        <w:t>. Kanıt</w:t>
      </w:r>
      <w:r w:rsidR="002542E7" w:rsidRPr="002542E7">
        <w:rPr>
          <w:b/>
          <w:color w:val="002060"/>
          <w:sz w:val="24"/>
        </w:rPr>
        <w:t>-</w:t>
      </w:r>
      <w:r w:rsidR="00786B54">
        <w:rPr>
          <w:b/>
          <w:color w:val="002060"/>
          <w:sz w:val="24"/>
        </w:rPr>
        <w:t>9</w:t>
      </w:r>
      <w:r w:rsidRPr="002542E7">
        <w:rPr>
          <w:b/>
          <w:color w:val="002060"/>
          <w:sz w:val="24"/>
        </w:rPr>
        <w:t>:</w:t>
      </w:r>
      <w:r w:rsidR="002542E7">
        <w:rPr>
          <w:bCs/>
          <w:sz w:val="24"/>
        </w:rPr>
        <w:t xml:space="preserve"> </w:t>
      </w:r>
      <w:r w:rsidR="002542E7" w:rsidRPr="002542E7">
        <w:rPr>
          <w:bCs/>
          <w:sz w:val="24"/>
        </w:rPr>
        <w:t>İngiliz Dili ve Edebiyatı Bölümü güncel ders izlence örneği</w:t>
      </w:r>
    </w:p>
    <w:p w14:paraId="32D652EB" w14:textId="0BBF0369" w:rsidR="00E9610B" w:rsidRDefault="002542E7" w:rsidP="002542E7">
      <w:pPr>
        <w:jc w:val="both"/>
        <w:rPr>
          <w:bCs/>
          <w:sz w:val="24"/>
        </w:rPr>
      </w:pPr>
      <w:r w:rsidRPr="002542E7">
        <w:rPr>
          <w:b/>
          <w:color w:val="002060"/>
          <w:sz w:val="24"/>
        </w:rPr>
        <w:t>4.1</w:t>
      </w:r>
      <w:r w:rsidR="00786B54">
        <w:rPr>
          <w:b/>
          <w:color w:val="002060"/>
          <w:sz w:val="24"/>
        </w:rPr>
        <w:t>0</w:t>
      </w:r>
      <w:r w:rsidRPr="002542E7">
        <w:rPr>
          <w:b/>
          <w:color w:val="002060"/>
          <w:sz w:val="24"/>
        </w:rPr>
        <w:t>. Kanıt-1</w:t>
      </w:r>
      <w:r w:rsidR="00786B54">
        <w:rPr>
          <w:b/>
          <w:color w:val="002060"/>
          <w:sz w:val="24"/>
        </w:rPr>
        <w:t>0</w:t>
      </w:r>
      <w:r w:rsidRPr="002542E7">
        <w:rPr>
          <w:b/>
          <w:color w:val="002060"/>
          <w:sz w:val="24"/>
        </w:rPr>
        <w:t>:</w:t>
      </w:r>
      <w:r>
        <w:rPr>
          <w:bCs/>
          <w:sz w:val="24"/>
        </w:rPr>
        <w:t xml:space="preserve"> Psikoloji </w:t>
      </w:r>
      <w:r w:rsidRPr="002542E7">
        <w:rPr>
          <w:bCs/>
          <w:sz w:val="24"/>
        </w:rPr>
        <w:t>Bölümü TYYÇ-Program Çıktıları İlişkilendirilmesi</w:t>
      </w:r>
    </w:p>
    <w:p w14:paraId="517C0FC5" w14:textId="617880FF" w:rsidR="00295ACE" w:rsidRDefault="00295ACE" w:rsidP="002542E7">
      <w:pPr>
        <w:jc w:val="both"/>
        <w:rPr>
          <w:bCs/>
          <w:sz w:val="24"/>
        </w:rPr>
      </w:pPr>
      <w:r w:rsidRPr="00295ACE">
        <w:rPr>
          <w:b/>
          <w:color w:val="002060"/>
          <w:sz w:val="24"/>
        </w:rPr>
        <w:t>4.1</w:t>
      </w:r>
      <w:r w:rsidR="00786B54">
        <w:rPr>
          <w:b/>
          <w:color w:val="002060"/>
          <w:sz w:val="24"/>
        </w:rPr>
        <w:t>1</w:t>
      </w:r>
      <w:r w:rsidRPr="00295ACE">
        <w:rPr>
          <w:b/>
          <w:color w:val="002060"/>
          <w:sz w:val="24"/>
        </w:rPr>
        <w:t>. Kanıt-1</w:t>
      </w:r>
      <w:r w:rsidR="00786B54">
        <w:rPr>
          <w:b/>
          <w:color w:val="002060"/>
          <w:sz w:val="24"/>
        </w:rPr>
        <w:t>1</w:t>
      </w:r>
      <w:r w:rsidRPr="00295ACE">
        <w:rPr>
          <w:b/>
          <w:color w:val="002060"/>
          <w:sz w:val="24"/>
        </w:rPr>
        <w:t>:</w:t>
      </w:r>
      <w:r>
        <w:rPr>
          <w:bCs/>
          <w:sz w:val="24"/>
        </w:rPr>
        <w:t xml:space="preserve"> Psikoloji Bölümü Akademik Kurul toplantı tutanağı örneği</w:t>
      </w:r>
    </w:p>
    <w:p w14:paraId="05D641BB" w14:textId="46AE5853" w:rsidR="00A20093" w:rsidRDefault="00A20093" w:rsidP="002542E7">
      <w:pPr>
        <w:jc w:val="both"/>
        <w:rPr>
          <w:bCs/>
          <w:sz w:val="24"/>
        </w:rPr>
      </w:pPr>
      <w:r w:rsidRPr="00A20093">
        <w:rPr>
          <w:b/>
          <w:color w:val="002060"/>
          <w:sz w:val="24"/>
        </w:rPr>
        <w:t>4.1</w:t>
      </w:r>
      <w:r w:rsidR="00786B54">
        <w:rPr>
          <w:b/>
          <w:color w:val="002060"/>
          <w:sz w:val="24"/>
        </w:rPr>
        <w:t>2</w:t>
      </w:r>
      <w:r w:rsidRPr="00A20093">
        <w:rPr>
          <w:b/>
          <w:color w:val="002060"/>
          <w:sz w:val="24"/>
        </w:rPr>
        <w:t>. Kanıt-1</w:t>
      </w:r>
      <w:r w:rsidR="00786B54">
        <w:rPr>
          <w:b/>
          <w:color w:val="002060"/>
          <w:sz w:val="24"/>
        </w:rPr>
        <w:t>2</w:t>
      </w:r>
      <w:r w:rsidRPr="00A20093">
        <w:rPr>
          <w:b/>
          <w:color w:val="002060"/>
          <w:sz w:val="24"/>
        </w:rPr>
        <w:t>:</w:t>
      </w:r>
      <w:r>
        <w:rPr>
          <w:bCs/>
          <w:sz w:val="24"/>
        </w:rPr>
        <w:t xml:space="preserve"> Felsefe Bölümü güncel ders izlencesi örneği</w:t>
      </w:r>
    </w:p>
    <w:p w14:paraId="735F46C7" w14:textId="0B1E207F" w:rsidR="00A20093" w:rsidRPr="002542E7" w:rsidRDefault="00A20093" w:rsidP="002542E7">
      <w:pPr>
        <w:jc w:val="both"/>
        <w:rPr>
          <w:bCs/>
          <w:sz w:val="24"/>
        </w:rPr>
      </w:pPr>
      <w:r w:rsidRPr="00A20093">
        <w:rPr>
          <w:b/>
          <w:color w:val="002060"/>
          <w:sz w:val="24"/>
        </w:rPr>
        <w:t>4.1</w:t>
      </w:r>
      <w:r w:rsidR="00786B54">
        <w:rPr>
          <w:b/>
          <w:color w:val="002060"/>
          <w:sz w:val="24"/>
        </w:rPr>
        <w:t>3</w:t>
      </w:r>
      <w:r w:rsidRPr="00A20093">
        <w:rPr>
          <w:b/>
          <w:color w:val="002060"/>
          <w:sz w:val="24"/>
        </w:rPr>
        <w:t>. Kanıt-1</w:t>
      </w:r>
      <w:r w:rsidR="00786B54">
        <w:rPr>
          <w:b/>
          <w:color w:val="002060"/>
          <w:sz w:val="24"/>
        </w:rPr>
        <w:t>3</w:t>
      </w:r>
      <w:r w:rsidRPr="00A20093">
        <w:rPr>
          <w:b/>
          <w:color w:val="002060"/>
          <w:sz w:val="24"/>
        </w:rPr>
        <w:t>:</w:t>
      </w:r>
      <w:r>
        <w:rPr>
          <w:bCs/>
          <w:sz w:val="24"/>
        </w:rPr>
        <w:t xml:space="preserve"> Felsefe Bölümü final çalışma rehberi</w:t>
      </w:r>
    </w:p>
    <w:p w14:paraId="6E8B9330" w14:textId="77777777" w:rsidR="00E9610B" w:rsidRPr="00864322" w:rsidRDefault="00E9610B" w:rsidP="00E9610B">
      <w:pPr>
        <w:pStyle w:val="Default"/>
        <w:jc w:val="both"/>
        <w:rPr>
          <w:b/>
          <w:bCs/>
          <w:color w:val="002060"/>
          <w:sz w:val="28"/>
          <w:szCs w:val="22"/>
        </w:rPr>
      </w:pPr>
      <w:r w:rsidRPr="00E9610B">
        <w:rPr>
          <w:b/>
          <w:bCs/>
          <w:color w:val="002060"/>
          <w:sz w:val="28"/>
          <w:szCs w:val="22"/>
        </w:rPr>
        <w:t>5. Programın ders dağılım dengesi</w:t>
      </w:r>
      <w:r w:rsidRPr="00864322">
        <w:rPr>
          <w:b/>
          <w:bCs/>
          <w:color w:val="002060"/>
          <w:sz w:val="28"/>
          <w:szCs w:val="22"/>
        </w:rPr>
        <w:t xml:space="preserve"> </w:t>
      </w:r>
    </w:p>
    <w:p w14:paraId="7B9A7F03" w14:textId="77777777" w:rsidR="00E9610B" w:rsidRDefault="00E9610B" w:rsidP="00E9610B">
      <w:pPr>
        <w:jc w:val="both"/>
        <w:rPr>
          <w:sz w:val="22"/>
          <w:szCs w:val="22"/>
        </w:rPr>
      </w:pPr>
      <w:bookmarkStart w:id="1" w:name="_Hlk157607447"/>
      <w:r w:rsidRPr="00766111">
        <w:rPr>
          <w:sz w:val="22"/>
          <w:szCs w:val="22"/>
        </w:rPr>
        <w:t>Programın ders dağılımına ilişkin ilke, kural ve yöntemler tanımlıdır. Ders dağılımında öğretim elemanlarının uzmanlık alanları ve iş yükleri gözetilir ve ders dağılımı katılımcı bir şekilde belirlenir. Öğretim programı (müfredat) yapısı zorunlu-seçmeli ders, alan-alan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w:t>
      </w:r>
      <w:bookmarkEnd w:id="1"/>
    </w:p>
    <w:p w14:paraId="7107898D" w14:textId="77777777" w:rsidR="00E9610B" w:rsidRPr="00864322" w:rsidRDefault="00E9610B" w:rsidP="00E9610B">
      <w:pPr>
        <w:jc w:val="both"/>
        <w:rPr>
          <w:b/>
          <w:i/>
          <w:color w:val="002060"/>
          <w:sz w:val="24"/>
        </w:rPr>
      </w:pPr>
      <w:r w:rsidRPr="00864322">
        <w:rPr>
          <w:b/>
          <w:i/>
          <w:color w:val="002060"/>
          <w:sz w:val="24"/>
        </w:rPr>
        <w:t>Örnek Kanıtlar</w:t>
      </w:r>
    </w:p>
    <w:p w14:paraId="4934E2FA" w14:textId="77777777" w:rsidR="00E9610B" w:rsidRPr="00B53C3B" w:rsidRDefault="00E9610B" w:rsidP="00E9610B">
      <w:pPr>
        <w:pStyle w:val="ListeParagraf"/>
        <w:numPr>
          <w:ilvl w:val="0"/>
          <w:numId w:val="12"/>
        </w:numPr>
        <w:ind w:left="284" w:hanging="284"/>
        <w:jc w:val="both"/>
        <w:rPr>
          <w:i/>
          <w:sz w:val="22"/>
        </w:rPr>
      </w:pPr>
      <w:bookmarkStart w:id="2" w:name="_Hlk157607484"/>
      <w:r w:rsidRPr="00B53C3B">
        <w:rPr>
          <w:i/>
          <w:sz w:val="22"/>
        </w:rPr>
        <w:t>Ders dağılımına ilişkin ilke ve yöntemler ile buna ilişkin kanıtlar</w:t>
      </w:r>
    </w:p>
    <w:p w14:paraId="0CF47B4C" w14:textId="77777777" w:rsidR="00E9610B" w:rsidRPr="00B53C3B" w:rsidRDefault="00E9610B" w:rsidP="00E9610B">
      <w:pPr>
        <w:pStyle w:val="ListeParagraf"/>
        <w:numPr>
          <w:ilvl w:val="0"/>
          <w:numId w:val="12"/>
        </w:numPr>
        <w:ind w:left="284" w:hanging="284"/>
        <w:jc w:val="both"/>
        <w:rPr>
          <w:i/>
          <w:sz w:val="22"/>
        </w:rPr>
      </w:pPr>
      <w:r w:rsidRPr="00B53C3B">
        <w:rPr>
          <w:i/>
          <w:sz w:val="22"/>
        </w:rPr>
        <w:t>İlan edilmiş ders bilgi paketlerinde ders dağılım dengesinin gözetildiğine ilişkin kanıtlar</w:t>
      </w:r>
    </w:p>
    <w:p w14:paraId="1A2ACA5C" w14:textId="77777777" w:rsidR="00E9610B" w:rsidRPr="00B53C3B" w:rsidRDefault="00E9610B" w:rsidP="00E9610B">
      <w:pPr>
        <w:pStyle w:val="ListeParagraf"/>
        <w:numPr>
          <w:ilvl w:val="0"/>
          <w:numId w:val="12"/>
        </w:numPr>
        <w:ind w:left="284" w:hanging="284"/>
        <w:jc w:val="both"/>
        <w:rPr>
          <w:i/>
          <w:sz w:val="22"/>
        </w:rPr>
      </w:pPr>
      <w:r w:rsidRPr="00B53C3B">
        <w:rPr>
          <w:i/>
          <w:sz w:val="22"/>
        </w:rPr>
        <w:t>Eğitim komisyonu kararı, senato kararları vb.</w:t>
      </w:r>
    </w:p>
    <w:p w14:paraId="76A1E44A" w14:textId="77777777" w:rsidR="00E9610B" w:rsidRPr="00B53C3B" w:rsidRDefault="00E9610B" w:rsidP="00E9610B">
      <w:pPr>
        <w:pStyle w:val="ListeParagraf"/>
        <w:numPr>
          <w:ilvl w:val="0"/>
          <w:numId w:val="12"/>
        </w:numPr>
        <w:ind w:left="284" w:hanging="284"/>
        <w:jc w:val="both"/>
        <w:rPr>
          <w:i/>
          <w:sz w:val="22"/>
        </w:rPr>
      </w:pPr>
      <w:r w:rsidRPr="00B53C3B">
        <w:rPr>
          <w:i/>
          <w:sz w:val="22"/>
        </w:rPr>
        <w:t>Ders dağılım dengesinin izlenmesine ve iyileştirilmesine ilişkin kanıtlar</w:t>
      </w:r>
    </w:p>
    <w:p w14:paraId="3BBFE5EA" w14:textId="77777777" w:rsidR="00E9610B" w:rsidRPr="00B53C3B" w:rsidRDefault="00E9610B" w:rsidP="00E9610B">
      <w:pPr>
        <w:pStyle w:val="ListeParagraf"/>
        <w:numPr>
          <w:ilvl w:val="0"/>
          <w:numId w:val="12"/>
        </w:numPr>
        <w:ind w:left="284" w:hanging="284"/>
        <w:jc w:val="both"/>
        <w:rPr>
          <w:sz w:val="22"/>
        </w:rPr>
      </w:pPr>
      <w:r w:rsidRPr="00B53C3B">
        <w:rPr>
          <w:i/>
          <w:sz w:val="22"/>
        </w:rPr>
        <w:t>Standart uygulamalar ve mevzuatın yanı sıra birimin ihtiyaçları doğrultusunda geliştirdiği özgün yaklaşım ve uygulamalarına ilişkin kanıtlar</w:t>
      </w:r>
      <w:bookmarkEnd w:id="2"/>
    </w:p>
    <w:p w14:paraId="4BE425BD" w14:textId="77777777" w:rsidR="00E9610B" w:rsidRPr="00864322" w:rsidRDefault="00E9610B" w:rsidP="00E9610B">
      <w:pPr>
        <w:pStyle w:val="ListeParagraf"/>
        <w:ind w:left="284"/>
        <w:jc w:val="both"/>
        <w:rPr>
          <w:sz w:val="24"/>
        </w:rPr>
      </w:pPr>
    </w:p>
    <w:p w14:paraId="0A889470" w14:textId="77777777" w:rsidR="00E9610B" w:rsidRPr="00864322" w:rsidRDefault="00E9610B" w:rsidP="00E9610B">
      <w:pPr>
        <w:tabs>
          <w:tab w:val="left" w:pos="0"/>
        </w:tabs>
        <w:jc w:val="both"/>
        <w:rPr>
          <w:b/>
          <w:color w:val="002060"/>
          <w:sz w:val="24"/>
        </w:rPr>
      </w:pPr>
      <w:r w:rsidRPr="00864322">
        <w:rPr>
          <w:b/>
          <w:color w:val="002060"/>
          <w:sz w:val="24"/>
        </w:rPr>
        <w:t>Yukardaki yapılan açıklama ve örnek kanıtlara göre akademik biriminiz tarafından gerçekleştirilen faaliyetleri ekleyiniz.</w:t>
      </w:r>
    </w:p>
    <w:p w14:paraId="381D6E47" w14:textId="6F159631" w:rsidR="00933AE0" w:rsidRPr="001F71A7" w:rsidRDefault="001F71A7" w:rsidP="000A4AD7">
      <w:pPr>
        <w:tabs>
          <w:tab w:val="left" w:pos="0"/>
        </w:tabs>
        <w:jc w:val="both"/>
        <w:rPr>
          <w:bCs/>
          <w:sz w:val="24"/>
        </w:rPr>
      </w:pPr>
      <w:r w:rsidRPr="001F71A7">
        <w:rPr>
          <w:bCs/>
          <w:sz w:val="24"/>
        </w:rPr>
        <w:t>Ders dağılımına ilişkin boyutlara yönelik ilke ve yöntemleri içeren tanımlı süreçler bulunmaktadır.</w:t>
      </w:r>
      <w:r w:rsidR="000A4AD7">
        <w:rPr>
          <w:bCs/>
          <w:sz w:val="24"/>
        </w:rPr>
        <w:t xml:space="preserve"> </w:t>
      </w:r>
      <w:r w:rsidR="00933AE0">
        <w:rPr>
          <w:bCs/>
          <w:sz w:val="24"/>
        </w:rPr>
        <w:t xml:space="preserve">Bölümlerin müfredat düzenlemesi ihtiyaç doğrultusunda düzenlenmektedir. </w:t>
      </w:r>
      <w:r w:rsidR="000A4AD7">
        <w:rPr>
          <w:bCs/>
          <w:sz w:val="24"/>
        </w:rPr>
        <w:t>Üniversite senatosunda alınan kararlar doğrultusunda ders dağılımları ve müfredatlar güncellenmektedir.</w:t>
      </w:r>
    </w:p>
    <w:p w14:paraId="7F35988C" w14:textId="77777777" w:rsidR="00E9610B" w:rsidRPr="00864322" w:rsidRDefault="00E9610B" w:rsidP="00E9610B">
      <w:pPr>
        <w:jc w:val="both"/>
        <w:rPr>
          <w:b/>
          <w:color w:val="002060"/>
          <w:sz w:val="24"/>
        </w:rPr>
      </w:pPr>
      <w:r w:rsidRPr="00864322">
        <w:rPr>
          <w:b/>
          <w:color w:val="000000" w:themeColor="text1"/>
          <w:sz w:val="24"/>
        </w:rPr>
        <w:t xml:space="preserve"> </w:t>
      </w:r>
      <w:r w:rsidRPr="00864322">
        <w:rPr>
          <w:b/>
          <w:color w:val="002060"/>
          <w:sz w:val="24"/>
        </w:rPr>
        <w:t>Faaliyeti destekleyecek kanıtları isimlendirerek ekleyiniz.</w:t>
      </w:r>
    </w:p>
    <w:p w14:paraId="7BBBA0EC" w14:textId="6B8CD38F" w:rsidR="001F71A7" w:rsidRPr="001F71A7" w:rsidRDefault="00E9610B" w:rsidP="001F71A7">
      <w:pPr>
        <w:rPr>
          <w:bCs/>
          <w:sz w:val="24"/>
        </w:rPr>
      </w:pPr>
      <w:r>
        <w:rPr>
          <w:b/>
          <w:color w:val="002060"/>
          <w:sz w:val="24"/>
        </w:rPr>
        <w:lastRenderedPageBreak/>
        <w:t>5</w:t>
      </w:r>
      <w:r w:rsidRPr="00864322">
        <w:rPr>
          <w:b/>
          <w:color w:val="002060"/>
          <w:sz w:val="24"/>
        </w:rPr>
        <w:t>.1. Kanıt-1</w:t>
      </w:r>
      <w:r w:rsidR="001F71A7">
        <w:rPr>
          <w:b/>
          <w:color w:val="002060"/>
          <w:sz w:val="24"/>
        </w:rPr>
        <w:t xml:space="preserve">: </w:t>
      </w:r>
      <w:r w:rsidR="001F71A7" w:rsidRPr="001F71A7">
        <w:rPr>
          <w:bCs/>
          <w:sz w:val="24"/>
        </w:rPr>
        <w:t xml:space="preserve">İstinye Üniversitesi Ön Lisans </w:t>
      </w:r>
      <w:r w:rsidR="00532000">
        <w:rPr>
          <w:bCs/>
          <w:sz w:val="24"/>
        </w:rPr>
        <w:t>v</w:t>
      </w:r>
      <w:r w:rsidR="001F71A7" w:rsidRPr="001F71A7">
        <w:rPr>
          <w:bCs/>
          <w:sz w:val="24"/>
        </w:rPr>
        <w:t>e Lisans Eğitim-Öğretim Yönetmeliği</w:t>
      </w:r>
    </w:p>
    <w:p w14:paraId="3F7CA765" w14:textId="7DDC1694" w:rsidR="001F71A7" w:rsidRDefault="001F71A7" w:rsidP="001F71A7">
      <w:pPr>
        <w:jc w:val="both"/>
        <w:rPr>
          <w:bCs/>
          <w:sz w:val="24"/>
        </w:rPr>
      </w:pPr>
      <w:r w:rsidRPr="001F71A7">
        <w:rPr>
          <w:b/>
          <w:color w:val="002060"/>
          <w:sz w:val="24"/>
        </w:rPr>
        <w:t>5.</w:t>
      </w:r>
      <w:r w:rsidR="006A7E9A">
        <w:rPr>
          <w:b/>
          <w:color w:val="002060"/>
          <w:sz w:val="24"/>
        </w:rPr>
        <w:t>2</w:t>
      </w:r>
      <w:r w:rsidRPr="001F71A7">
        <w:rPr>
          <w:b/>
          <w:color w:val="002060"/>
          <w:sz w:val="24"/>
        </w:rPr>
        <w:t>. Kanıt</w:t>
      </w:r>
      <w:r w:rsidR="006A7E9A">
        <w:rPr>
          <w:b/>
          <w:color w:val="002060"/>
          <w:sz w:val="24"/>
        </w:rPr>
        <w:t>-2</w:t>
      </w:r>
      <w:r w:rsidRPr="001F71A7">
        <w:rPr>
          <w:b/>
          <w:color w:val="002060"/>
          <w:sz w:val="24"/>
        </w:rPr>
        <w:t>:</w:t>
      </w:r>
      <w:r>
        <w:rPr>
          <w:bCs/>
          <w:sz w:val="24"/>
        </w:rPr>
        <w:t xml:space="preserve"> </w:t>
      </w:r>
      <w:r w:rsidR="00B80665">
        <w:rPr>
          <w:bCs/>
          <w:sz w:val="24"/>
        </w:rPr>
        <w:t xml:space="preserve">İngilizce Mütercim ve Tercümanlık </w:t>
      </w:r>
      <w:r w:rsidR="006C2420">
        <w:rPr>
          <w:bCs/>
          <w:sz w:val="24"/>
        </w:rPr>
        <w:t xml:space="preserve">Bölümü </w:t>
      </w:r>
      <w:r w:rsidR="00B80665">
        <w:rPr>
          <w:bCs/>
          <w:sz w:val="24"/>
        </w:rPr>
        <w:t>güncel müfredat</w:t>
      </w:r>
    </w:p>
    <w:p w14:paraId="7EB79E46" w14:textId="263C7570" w:rsidR="00E9610B" w:rsidRDefault="00B80665" w:rsidP="00B80665">
      <w:pPr>
        <w:jc w:val="both"/>
        <w:rPr>
          <w:bCs/>
          <w:sz w:val="24"/>
        </w:rPr>
      </w:pPr>
      <w:r>
        <w:rPr>
          <w:b/>
          <w:color w:val="002060"/>
          <w:sz w:val="24"/>
        </w:rPr>
        <w:t>5.</w:t>
      </w:r>
      <w:r w:rsidR="006F1521">
        <w:rPr>
          <w:b/>
          <w:color w:val="002060"/>
          <w:sz w:val="24"/>
        </w:rPr>
        <w:t>3</w:t>
      </w:r>
      <w:r>
        <w:rPr>
          <w:b/>
          <w:color w:val="002060"/>
          <w:sz w:val="24"/>
        </w:rPr>
        <w:t>. Kanıt-</w:t>
      </w:r>
      <w:r w:rsidR="006F1521">
        <w:rPr>
          <w:b/>
          <w:color w:val="002060"/>
          <w:sz w:val="24"/>
        </w:rPr>
        <w:t>3</w:t>
      </w:r>
      <w:r>
        <w:rPr>
          <w:b/>
          <w:color w:val="002060"/>
          <w:sz w:val="24"/>
        </w:rPr>
        <w:t xml:space="preserve">: </w:t>
      </w:r>
      <w:r w:rsidRPr="00B80665">
        <w:rPr>
          <w:bCs/>
          <w:sz w:val="24"/>
        </w:rPr>
        <w:t xml:space="preserve">Felsefe </w:t>
      </w:r>
      <w:r w:rsidR="006C2420">
        <w:rPr>
          <w:bCs/>
          <w:sz w:val="24"/>
        </w:rPr>
        <w:t xml:space="preserve">Bölümü </w:t>
      </w:r>
      <w:r>
        <w:rPr>
          <w:bCs/>
          <w:sz w:val="24"/>
        </w:rPr>
        <w:t>güncel müfredat</w:t>
      </w:r>
    </w:p>
    <w:p w14:paraId="7BF6B1B2" w14:textId="2B200829" w:rsidR="00B80665" w:rsidRDefault="00B80665" w:rsidP="00B80665">
      <w:pPr>
        <w:jc w:val="both"/>
        <w:rPr>
          <w:bCs/>
          <w:sz w:val="24"/>
        </w:rPr>
      </w:pPr>
      <w:r w:rsidRPr="00B80665">
        <w:rPr>
          <w:b/>
          <w:color w:val="002060"/>
          <w:sz w:val="24"/>
        </w:rPr>
        <w:t>5.</w:t>
      </w:r>
      <w:r w:rsidR="006F1521">
        <w:rPr>
          <w:b/>
          <w:color w:val="002060"/>
          <w:sz w:val="24"/>
        </w:rPr>
        <w:t>4</w:t>
      </w:r>
      <w:r w:rsidRPr="00B80665">
        <w:rPr>
          <w:b/>
          <w:color w:val="002060"/>
          <w:sz w:val="24"/>
        </w:rPr>
        <w:t>. Kanıt-</w:t>
      </w:r>
      <w:r w:rsidR="006F1521">
        <w:rPr>
          <w:b/>
          <w:color w:val="002060"/>
          <w:sz w:val="24"/>
        </w:rPr>
        <w:t>4</w:t>
      </w:r>
      <w:r w:rsidRPr="00B80665">
        <w:rPr>
          <w:b/>
          <w:color w:val="002060"/>
          <w:sz w:val="24"/>
        </w:rPr>
        <w:t>:</w:t>
      </w:r>
      <w:r w:rsidRPr="00B80665">
        <w:rPr>
          <w:bCs/>
          <w:sz w:val="24"/>
        </w:rPr>
        <w:t xml:space="preserve"> İngiliz</w:t>
      </w:r>
      <w:r>
        <w:rPr>
          <w:bCs/>
          <w:sz w:val="24"/>
        </w:rPr>
        <w:t xml:space="preserve"> Dili ve Edebiyatı</w:t>
      </w:r>
      <w:r w:rsidRPr="00B80665">
        <w:rPr>
          <w:bCs/>
          <w:sz w:val="24"/>
        </w:rPr>
        <w:t xml:space="preserve"> </w:t>
      </w:r>
      <w:r w:rsidR="006C2420">
        <w:rPr>
          <w:bCs/>
          <w:sz w:val="24"/>
        </w:rPr>
        <w:t xml:space="preserve">Bölümü </w:t>
      </w:r>
      <w:r w:rsidRPr="00B80665">
        <w:rPr>
          <w:bCs/>
          <w:sz w:val="24"/>
        </w:rPr>
        <w:t>güncel müfredat</w:t>
      </w:r>
    </w:p>
    <w:p w14:paraId="45B751A5" w14:textId="1D96BFDE" w:rsidR="00B80665" w:rsidRDefault="00B80665" w:rsidP="00B80665">
      <w:pPr>
        <w:jc w:val="both"/>
        <w:rPr>
          <w:bCs/>
          <w:sz w:val="24"/>
        </w:rPr>
      </w:pPr>
      <w:r w:rsidRPr="00ED04EA">
        <w:rPr>
          <w:b/>
          <w:color w:val="002060"/>
          <w:sz w:val="24"/>
        </w:rPr>
        <w:t>5.</w:t>
      </w:r>
      <w:r w:rsidR="006F1521">
        <w:rPr>
          <w:b/>
          <w:color w:val="002060"/>
          <w:sz w:val="24"/>
        </w:rPr>
        <w:t>5</w:t>
      </w:r>
      <w:r w:rsidRPr="00ED04EA">
        <w:rPr>
          <w:b/>
          <w:color w:val="002060"/>
          <w:sz w:val="24"/>
        </w:rPr>
        <w:t>. Kanıt-</w:t>
      </w:r>
      <w:r w:rsidR="006F1521">
        <w:rPr>
          <w:b/>
          <w:color w:val="002060"/>
          <w:sz w:val="24"/>
        </w:rPr>
        <w:t>5</w:t>
      </w:r>
      <w:r w:rsidRPr="00ED04EA">
        <w:rPr>
          <w:b/>
          <w:color w:val="002060"/>
          <w:sz w:val="24"/>
        </w:rPr>
        <w:t>:</w:t>
      </w:r>
      <w:r w:rsidR="00ED04EA">
        <w:rPr>
          <w:bCs/>
          <w:sz w:val="24"/>
        </w:rPr>
        <w:t xml:space="preserve"> Psikoloji (Türkçe-İngilizce)</w:t>
      </w:r>
      <w:r w:rsidR="006C2420">
        <w:rPr>
          <w:bCs/>
          <w:sz w:val="24"/>
        </w:rPr>
        <w:t xml:space="preserve"> Bölümü </w:t>
      </w:r>
      <w:r w:rsidR="00ED04EA">
        <w:rPr>
          <w:bCs/>
          <w:sz w:val="24"/>
        </w:rPr>
        <w:t>güncel müfredat</w:t>
      </w:r>
    </w:p>
    <w:p w14:paraId="31FBC2D0" w14:textId="2F69F551" w:rsidR="00B80665" w:rsidRDefault="00B80665" w:rsidP="00B80665">
      <w:pPr>
        <w:jc w:val="both"/>
        <w:rPr>
          <w:bCs/>
          <w:sz w:val="24"/>
        </w:rPr>
      </w:pPr>
      <w:r w:rsidRPr="006A7E9A">
        <w:rPr>
          <w:b/>
          <w:color w:val="002060"/>
          <w:sz w:val="24"/>
        </w:rPr>
        <w:t>5.</w:t>
      </w:r>
      <w:r w:rsidR="006F1521">
        <w:rPr>
          <w:b/>
          <w:color w:val="002060"/>
          <w:sz w:val="24"/>
        </w:rPr>
        <w:t>6</w:t>
      </w:r>
      <w:r w:rsidRPr="006A7E9A">
        <w:rPr>
          <w:b/>
          <w:color w:val="002060"/>
          <w:sz w:val="24"/>
        </w:rPr>
        <w:t>. Kanıt-</w:t>
      </w:r>
      <w:r w:rsidR="006F1521">
        <w:rPr>
          <w:b/>
          <w:color w:val="002060"/>
          <w:sz w:val="24"/>
        </w:rPr>
        <w:t>6</w:t>
      </w:r>
      <w:r w:rsidRPr="006A7E9A">
        <w:rPr>
          <w:b/>
          <w:color w:val="002060"/>
          <w:sz w:val="24"/>
        </w:rPr>
        <w:t>:</w:t>
      </w:r>
      <w:r w:rsidR="006A7E9A">
        <w:rPr>
          <w:bCs/>
          <w:sz w:val="24"/>
        </w:rPr>
        <w:t xml:space="preserve"> Türk Dili ve Edebiyatı </w:t>
      </w:r>
      <w:r w:rsidR="006C2420">
        <w:rPr>
          <w:bCs/>
          <w:sz w:val="24"/>
        </w:rPr>
        <w:t xml:space="preserve">Bölümü </w:t>
      </w:r>
      <w:r w:rsidR="006A7E9A">
        <w:rPr>
          <w:bCs/>
          <w:sz w:val="24"/>
        </w:rPr>
        <w:t>güncel müfredat</w:t>
      </w:r>
    </w:p>
    <w:p w14:paraId="653FE6DA" w14:textId="77777777" w:rsidR="00E9610B" w:rsidRPr="00403EB6" w:rsidRDefault="00E9610B" w:rsidP="00E9610B">
      <w:pPr>
        <w:pStyle w:val="Default"/>
        <w:jc w:val="both"/>
        <w:rPr>
          <w:color w:val="002060"/>
          <w:sz w:val="28"/>
          <w:szCs w:val="22"/>
        </w:rPr>
      </w:pPr>
      <w:r w:rsidRPr="00295ACE">
        <w:rPr>
          <w:b/>
          <w:bCs/>
          <w:color w:val="002060"/>
          <w:sz w:val="28"/>
          <w:szCs w:val="22"/>
        </w:rPr>
        <w:t>6. Ders kazanımlarının program çıktılarıyla uyumu</w:t>
      </w:r>
      <w:r w:rsidRPr="00403EB6">
        <w:rPr>
          <w:b/>
          <w:bCs/>
          <w:color w:val="002060"/>
          <w:sz w:val="28"/>
          <w:szCs w:val="22"/>
        </w:rPr>
        <w:t xml:space="preserve"> </w:t>
      </w:r>
    </w:p>
    <w:p w14:paraId="5F882A1C" w14:textId="77777777" w:rsidR="00E9610B" w:rsidRPr="001A7940" w:rsidRDefault="00E9610B" w:rsidP="00E9610B">
      <w:pPr>
        <w:pStyle w:val="Default"/>
        <w:spacing w:line="276" w:lineRule="auto"/>
        <w:jc w:val="both"/>
        <w:rPr>
          <w:sz w:val="22"/>
          <w:szCs w:val="23"/>
        </w:rPr>
      </w:pPr>
      <w:r w:rsidRPr="001A7940">
        <w:rPr>
          <w:sz w:val="22"/>
          <w:szCs w:val="23"/>
        </w:rPr>
        <w:t xml:space="preserve">Derslerin öğrenme kazanımları (karma ve uzaktan eğitim de dahil) tanımlanmış ve program çıktıları ile ders kazanımları eşleştirmesi oluşturulmuş ve ilan edilmiştir. Kazanımların ifade şekli öngörülen bilişsel, duyuşsal ve devinimsel seviyeyi açıkça belirtmektedir.  Ders öğrenme kazanımlarının gerçekleştiğinin nasıl izleneceğine dair planlama yapılmıştır, özellikle alana özgü olmayan (genel) kazanımların irdelenme yöntem ve süreci ayrıntılı belirtilmektedir. </w:t>
      </w:r>
    </w:p>
    <w:p w14:paraId="05C46A1D" w14:textId="77777777" w:rsidR="00E9610B" w:rsidRDefault="00E9610B" w:rsidP="00E9610B">
      <w:pPr>
        <w:pStyle w:val="Default"/>
        <w:jc w:val="both"/>
        <w:rPr>
          <w:b/>
          <w:bCs/>
          <w:i/>
          <w:iCs/>
          <w:color w:val="002060"/>
          <w:szCs w:val="22"/>
        </w:rPr>
      </w:pPr>
    </w:p>
    <w:p w14:paraId="5B278A43" w14:textId="77777777" w:rsidR="00E9610B" w:rsidRPr="00847BD6" w:rsidRDefault="00E9610B" w:rsidP="00E9610B">
      <w:pPr>
        <w:pStyle w:val="Default"/>
        <w:jc w:val="both"/>
        <w:rPr>
          <w:color w:val="002060"/>
          <w:szCs w:val="22"/>
        </w:rPr>
      </w:pPr>
      <w:r w:rsidRPr="00847BD6">
        <w:rPr>
          <w:b/>
          <w:bCs/>
          <w:i/>
          <w:iCs/>
          <w:color w:val="002060"/>
          <w:szCs w:val="22"/>
        </w:rPr>
        <w:t xml:space="preserve">Örnek Kanıtlar </w:t>
      </w:r>
    </w:p>
    <w:p w14:paraId="16F0213B" w14:textId="77777777" w:rsidR="00E9610B" w:rsidRPr="001A7940" w:rsidRDefault="00E9610B" w:rsidP="00E9610B">
      <w:pPr>
        <w:pStyle w:val="Default"/>
        <w:numPr>
          <w:ilvl w:val="0"/>
          <w:numId w:val="3"/>
        </w:numPr>
        <w:spacing w:line="276" w:lineRule="auto"/>
        <w:ind w:left="142" w:hanging="142"/>
        <w:jc w:val="both"/>
        <w:rPr>
          <w:sz w:val="22"/>
          <w:szCs w:val="23"/>
        </w:rPr>
      </w:pPr>
      <w:r w:rsidRPr="001A7940">
        <w:rPr>
          <w:i/>
          <w:iCs/>
          <w:sz w:val="22"/>
          <w:szCs w:val="23"/>
        </w:rPr>
        <w:t xml:space="preserve">Birimde, ders kazanımlarını değerlendirilmesi ve müfredat öğrenim hedeflerine ulaşılması ve bunların program çıktıları ile uyumunun nasıl ölçtüğüne dair etkili süreçleri nasıl gerçekleşeceğini gösteren yönerge ve planlama kanıtları </w:t>
      </w:r>
    </w:p>
    <w:p w14:paraId="153795B3" w14:textId="77777777" w:rsidR="00E9610B" w:rsidRPr="001A7940" w:rsidRDefault="00E9610B" w:rsidP="00E9610B">
      <w:pPr>
        <w:pStyle w:val="Default"/>
        <w:numPr>
          <w:ilvl w:val="0"/>
          <w:numId w:val="3"/>
        </w:numPr>
        <w:spacing w:line="276" w:lineRule="auto"/>
        <w:ind w:left="142" w:hanging="142"/>
        <w:jc w:val="both"/>
        <w:rPr>
          <w:sz w:val="22"/>
          <w:szCs w:val="23"/>
        </w:rPr>
      </w:pPr>
      <w:r w:rsidRPr="001A7940">
        <w:rPr>
          <w:i/>
          <w:iCs/>
          <w:sz w:val="22"/>
          <w:szCs w:val="23"/>
        </w:rPr>
        <w:t xml:space="preserve">Program çıktıları ve ders kazanımlarının ilişkilendirilmesi </w:t>
      </w:r>
    </w:p>
    <w:p w14:paraId="1076AF86" w14:textId="77777777" w:rsidR="00E9610B" w:rsidRPr="001A7940" w:rsidRDefault="00E9610B" w:rsidP="00E9610B">
      <w:pPr>
        <w:pStyle w:val="Default"/>
        <w:numPr>
          <w:ilvl w:val="0"/>
          <w:numId w:val="3"/>
        </w:numPr>
        <w:spacing w:line="276" w:lineRule="auto"/>
        <w:ind w:left="142" w:hanging="142"/>
        <w:jc w:val="both"/>
        <w:rPr>
          <w:sz w:val="22"/>
          <w:szCs w:val="23"/>
        </w:rPr>
      </w:pPr>
      <w:r w:rsidRPr="001A7940">
        <w:rPr>
          <w:i/>
          <w:iCs/>
          <w:sz w:val="22"/>
          <w:szCs w:val="23"/>
        </w:rPr>
        <w:t xml:space="preserve">Program dışından alınan derslerin (örgün veya uzaktan) program çıktılarıyla uyumunu gösteren kanıtlar </w:t>
      </w:r>
    </w:p>
    <w:p w14:paraId="343863B3" w14:textId="77777777" w:rsidR="00E9610B" w:rsidRPr="001A7940" w:rsidRDefault="00E9610B" w:rsidP="00E9610B">
      <w:pPr>
        <w:pStyle w:val="Default"/>
        <w:numPr>
          <w:ilvl w:val="0"/>
          <w:numId w:val="3"/>
        </w:numPr>
        <w:spacing w:line="276" w:lineRule="auto"/>
        <w:ind w:left="142" w:hanging="142"/>
        <w:jc w:val="both"/>
        <w:rPr>
          <w:sz w:val="22"/>
          <w:szCs w:val="23"/>
        </w:rPr>
      </w:pPr>
      <w:r w:rsidRPr="001A7940">
        <w:rPr>
          <w:i/>
          <w:iCs/>
          <w:sz w:val="22"/>
          <w:szCs w:val="23"/>
        </w:rPr>
        <w:t xml:space="preserve">Ders kazanımların program çıktılarıyla uyumunun izlenmesine ve iyileştirilmesine ilişkin kanıtlar </w:t>
      </w:r>
    </w:p>
    <w:p w14:paraId="72559075" w14:textId="77777777" w:rsidR="00E9610B" w:rsidRPr="001A7940" w:rsidRDefault="00E9610B" w:rsidP="00E9610B">
      <w:pPr>
        <w:pStyle w:val="Default"/>
        <w:numPr>
          <w:ilvl w:val="0"/>
          <w:numId w:val="3"/>
        </w:numPr>
        <w:spacing w:line="276" w:lineRule="auto"/>
        <w:ind w:left="142" w:hanging="142"/>
        <w:jc w:val="both"/>
        <w:rPr>
          <w:sz w:val="22"/>
          <w:szCs w:val="23"/>
        </w:rPr>
      </w:pPr>
      <w:r w:rsidRPr="001A7940">
        <w:rPr>
          <w:i/>
          <w:iCs/>
          <w:sz w:val="22"/>
          <w:szCs w:val="23"/>
        </w:rPr>
        <w:t xml:space="preserve">Standart uygulamalar ve mevzuatın yanı sıra; birimin ihtiyaçları doğrultusunda geliştirdiği özgün yaklaşım ve uygulamalarına ilişkin kanıtlar </w:t>
      </w:r>
    </w:p>
    <w:p w14:paraId="5793CED1" w14:textId="77777777" w:rsidR="00E9610B" w:rsidRDefault="00E9610B" w:rsidP="00E9610B">
      <w:pPr>
        <w:pStyle w:val="Default"/>
        <w:ind w:left="142"/>
        <w:jc w:val="both"/>
        <w:rPr>
          <w:sz w:val="22"/>
          <w:szCs w:val="22"/>
        </w:rPr>
      </w:pPr>
    </w:p>
    <w:p w14:paraId="5C71FA92" w14:textId="77777777" w:rsidR="00E9610B" w:rsidRPr="00B57875" w:rsidRDefault="00E9610B" w:rsidP="00E9610B">
      <w:pPr>
        <w:tabs>
          <w:tab w:val="left" w:pos="0"/>
        </w:tabs>
        <w:jc w:val="both"/>
        <w:rPr>
          <w:b/>
          <w:color w:val="002060"/>
          <w:sz w:val="24"/>
        </w:rPr>
      </w:pPr>
      <w:r>
        <w:rPr>
          <w:b/>
          <w:color w:val="002060"/>
          <w:sz w:val="24"/>
        </w:rPr>
        <w:t>Y</w:t>
      </w:r>
      <w:r w:rsidRPr="00B57875">
        <w:rPr>
          <w:b/>
          <w:color w:val="002060"/>
          <w:sz w:val="24"/>
        </w:rPr>
        <w:t xml:space="preserve">ukardaki yapılan açıklama ve örnek kanıtlara göre </w:t>
      </w:r>
      <w:r>
        <w:rPr>
          <w:b/>
          <w:color w:val="002060"/>
          <w:sz w:val="24"/>
        </w:rPr>
        <w:t>akademik biriminiz</w:t>
      </w:r>
      <w:r w:rsidRPr="00B57875">
        <w:rPr>
          <w:b/>
          <w:color w:val="002060"/>
          <w:sz w:val="24"/>
        </w:rPr>
        <w:t xml:space="preserve"> tarafından gerçekleştirilen faaliyetleri ekleyiniz.</w:t>
      </w:r>
    </w:p>
    <w:p w14:paraId="1BA69A4B" w14:textId="6581A20D" w:rsidR="00E9610B" w:rsidRPr="001F71A7" w:rsidRDefault="001F71A7" w:rsidP="00E9610B">
      <w:pPr>
        <w:tabs>
          <w:tab w:val="left" w:pos="0"/>
        </w:tabs>
        <w:jc w:val="both"/>
        <w:rPr>
          <w:bCs/>
          <w:sz w:val="24"/>
        </w:rPr>
      </w:pPr>
      <w:r w:rsidRPr="001F71A7">
        <w:rPr>
          <w:bCs/>
          <w:sz w:val="24"/>
        </w:rPr>
        <w:t>Ders kazanımları, program çıktılarıyla uyumlandırılmıştır ve ilişkilendirilmiştir. Ders bilgi paketleri</w:t>
      </w:r>
      <w:r w:rsidR="00532000">
        <w:rPr>
          <w:bCs/>
          <w:sz w:val="24"/>
        </w:rPr>
        <w:t xml:space="preserve"> üniversitenin internet sayfasında paylaşılmaktadır.</w:t>
      </w:r>
    </w:p>
    <w:p w14:paraId="764CD849" w14:textId="532D3CBB" w:rsidR="00E9610B" w:rsidRPr="00B57875" w:rsidRDefault="00E9610B" w:rsidP="00295ACE">
      <w:pPr>
        <w:jc w:val="both"/>
        <w:rPr>
          <w:b/>
          <w:color w:val="002060"/>
          <w:sz w:val="24"/>
        </w:rPr>
      </w:pPr>
      <w:r w:rsidRPr="00B57875">
        <w:rPr>
          <w:b/>
          <w:color w:val="002060"/>
          <w:sz w:val="24"/>
        </w:rPr>
        <w:t>Faaliyeti destekleyecek kanıtları isimlendirerek ekleyiniz.</w:t>
      </w:r>
    </w:p>
    <w:p w14:paraId="73C67A39" w14:textId="61278E49" w:rsidR="00B6074B" w:rsidRDefault="00E9610B" w:rsidP="001F71A7">
      <w:pPr>
        <w:rPr>
          <w:b/>
          <w:color w:val="002060"/>
          <w:sz w:val="24"/>
        </w:rPr>
      </w:pPr>
      <w:r>
        <w:rPr>
          <w:b/>
          <w:color w:val="002060"/>
          <w:sz w:val="24"/>
        </w:rPr>
        <w:t>6</w:t>
      </w:r>
      <w:r w:rsidRPr="00847BD6">
        <w:rPr>
          <w:b/>
          <w:color w:val="002060"/>
          <w:sz w:val="24"/>
        </w:rPr>
        <w:t>.1. Kanıt-1</w:t>
      </w:r>
      <w:r w:rsidR="001F71A7">
        <w:rPr>
          <w:b/>
          <w:color w:val="002060"/>
          <w:sz w:val="24"/>
        </w:rPr>
        <w:t xml:space="preserve">: </w:t>
      </w:r>
      <w:r w:rsidR="00B6074B" w:rsidRPr="00B6074B">
        <w:rPr>
          <w:bCs/>
          <w:sz w:val="24"/>
        </w:rPr>
        <w:t>Türk Dili ve Edebiyatı program yeterlilik çıktıları</w:t>
      </w:r>
    </w:p>
    <w:p w14:paraId="14D81578" w14:textId="5BBD4C00" w:rsidR="001F71A7" w:rsidRPr="001F71A7" w:rsidRDefault="00B6074B" w:rsidP="001F71A7">
      <w:pPr>
        <w:rPr>
          <w:bCs/>
          <w:sz w:val="24"/>
        </w:rPr>
      </w:pPr>
      <w:r>
        <w:rPr>
          <w:b/>
          <w:color w:val="002060"/>
          <w:sz w:val="24"/>
        </w:rPr>
        <w:t xml:space="preserve">6.2. Kanıt-2: </w:t>
      </w:r>
      <w:r w:rsidRPr="00B6074B">
        <w:rPr>
          <w:bCs/>
          <w:sz w:val="24"/>
        </w:rPr>
        <w:t>Türk Dili ve Edebiyatı ders kazanım ve program çıktıları ile ilişkilendirilmesi</w:t>
      </w:r>
    </w:p>
    <w:p w14:paraId="7D127070" w14:textId="38BB3629" w:rsidR="00E9610B" w:rsidRDefault="00263AE8" w:rsidP="001F71A7">
      <w:pPr>
        <w:jc w:val="both"/>
        <w:rPr>
          <w:bCs/>
          <w:sz w:val="24"/>
        </w:rPr>
      </w:pPr>
      <w:r w:rsidRPr="00263AE8">
        <w:rPr>
          <w:b/>
          <w:color w:val="002060"/>
          <w:sz w:val="24"/>
        </w:rPr>
        <w:t>6.3. Kanıt-3:</w:t>
      </w:r>
      <w:r>
        <w:rPr>
          <w:bCs/>
          <w:sz w:val="24"/>
        </w:rPr>
        <w:t xml:space="preserve"> Felsefe Bölümü </w:t>
      </w:r>
      <w:r w:rsidRPr="00B6074B">
        <w:rPr>
          <w:bCs/>
          <w:sz w:val="24"/>
        </w:rPr>
        <w:t>program yeterlilik çıktıları</w:t>
      </w:r>
    </w:p>
    <w:p w14:paraId="2770A71A" w14:textId="223095F4" w:rsidR="00263AE8" w:rsidRDefault="00263AE8" w:rsidP="001F71A7">
      <w:pPr>
        <w:jc w:val="both"/>
        <w:rPr>
          <w:bCs/>
          <w:sz w:val="24"/>
        </w:rPr>
      </w:pPr>
      <w:r w:rsidRPr="00263AE8">
        <w:rPr>
          <w:b/>
          <w:color w:val="002060"/>
          <w:sz w:val="24"/>
        </w:rPr>
        <w:t>6.4. Kanıt-4:</w:t>
      </w:r>
      <w:r>
        <w:rPr>
          <w:bCs/>
          <w:sz w:val="24"/>
        </w:rPr>
        <w:t xml:space="preserve"> Felsefe Bölümü d</w:t>
      </w:r>
      <w:r w:rsidRPr="00B6074B">
        <w:rPr>
          <w:bCs/>
          <w:sz w:val="24"/>
        </w:rPr>
        <w:t>ers kazanım ve program çıktıları ile ilişkilendirilmesi</w:t>
      </w:r>
    </w:p>
    <w:p w14:paraId="0BCF8D4B" w14:textId="04133B15" w:rsidR="00532DBA" w:rsidRDefault="00532DBA" w:rsidP="001F71A7">
      <w:pPr>
        <w:jc w:val="both"/>
        <w:rPr>
          <w:bCs/>
          <w:sz w:val="24"/>
        </w:rPr>
      </w:pPr>
      <w:r w:rsidRPr="00532DBA">
        <w:rPr>
          <w:b/>
          <w:color w:val="002060"/>
          <w:sz w:val="24"/>
        </w:rPr>
        <w:t>6.5. Kanıt-5:</w:t>
      </w:r>
      <w:r>
        <w:rPr>
          <w:bCs/>
          <w:sz w:val="24"/>
        </w:rPr>
        <w:t xml:space="preserve"> </w:t>
      </w:r>
      <w:r w:rsidRPr="00532DBA">
        <w:rPr>
          <w:bCs/>
          <w:sz w:val="24"/>
        </w:rPr>
        <w:t xml:space="preserve">İngilizce Mütercim ve Tercümanlık Bölümü </w:t>
      </w:r>
      <w:r>
        <w:rPr>
          <w:bCs/>
          <w:sz w:val="24"/>
        </w:rPr>
        <w:t>p</w:t>
      </w:r>
      <w:r w:rsidRPr="00532DBA">
        <w:rPr>
          <w:bCs/>
          <w:sz w:val="24"/>
        </w:rPr>
        <w:t xml:space="preserve">rogram </w:t>
      </w:r>
      <w:r>
        <w:rPr>
          <w:bCs/>
          <w:sz w:val="24"/>
        </w:rPr>
        <w:t>y</w:t>
      </w:r>
      <w:r w:rsidRPr="00532DBA">
        <w:rPr>
          <w:bCs/>
          <w:sz w:val="24"/>
        </w:rPr>
        <w:t xml:space="preserve">eterlilikleri </w:t>
      </w:r>
      <w:r>
        <w:rPr>
          <w:bCs/>
          <w:sz w:val="24"/>
        </w:rPr>
        <w:t>ç</w:t>
      </w:r>
      <w:r w:rsidRPr="00532DBA">
        <w:rPr>
          <w:bCs/>
          <w:sz w:val="24"/>
        </w:rPr>
        <w:t>ıktıları</w:t>
      </w:r>
    </w:p>
    <w:p w14:paraId="346648D8" w14:textId="289874FC" w:rsidR="00532DBA" w:rsidRDefault="00532DBA" w:rsidP="006808EB">
      <w:pPr>
        <w:rPr>
          <w:bCs/>
          <w:sz w:val="24"/>
        </w:rPr>
      </w:pPr>
      <w:r w:rsidRPr="006808EB">
        <w:rPr>
          <w:b/>
          <w:color w:val="002060"/>
          <w:sz w:val="24"/>
        </w:rPr>
        <w:t>6.6. Kanı</w:t>
      </w:r>
      <w:r w:rsidR="006808EB" w:rsidRPr="006808EB">
        <w:rPr>
          <w:b/>
          <w:color w:val="002060"/>
          <w:sz w:val="24"/>
        </w:rPr>
        <w:t>t</w:t>
      </w:r>
      <w:r w:rsidRPr="006808EB">
        <w:rPr>
          <w:b/>
          <w:color w:val="002060"/>
          <w:sz w:val="24"/>
        </w:rPr>
        <w:t>-6:</w:t>
      </w:r>
      <w:r>
        <w:rPr>
          <w:bCs/>
          <w:sz w:val="24"/>
        </w:rPr>
        <w:t xml:space="preserve"> </w:t>
      </w:r>
      <w:r w:rsidRPr="00532DBA">
        <w:rPr>
          <w:bCs/>
          <w:sz w:val="24"/>
        </w:rPr>
        <w:t xml:space="preserve">İngilizce Mütercimlik ve Tercümanlık Bölümü Ders Program </w:t>
      </w:r>
      <w:r w:rsidR="006808EB">
        <w:rPr>
          <w:bCs/>
          <w:sz w:val="24"/>
        </w:rPr>
        <w:t>ç</w:t>
      </w:r>
      <w:r w:rsidRPr="00532DBA">
        <w:rPr>
          <w:bCs/>
          <w:sz w:val="24"/>
        </w:rPr>
        <w:t>ıktıları</w:t>
      </w:r>
      <w:r w:rsidR="006808EB">
        <w:rPr>
          <w:bCs/>
          <w:sz w:val="24"/>
        </w:rPr>
        <w:t xml:space="preserve"> ile</w:t>
      </w:r>
      <w:r w:rsidRPr="00532DBA">
        <w:rPr>
          <w:bCs/>
          <w:sz w:val="24"/>
        </w:rPr>
        <w:t xml:space="preserve"> </w:t>
      </w:r>
      <w:r w:rsidR="006808EB">
        <w:rPr>
          <w:bCs/>
          <w:sz w:val="24"/>
        </w:rPr>
        <w:t>i</w:t>
      </w:r>
      <w:r w:rsidRPr="00532DBA">
        <w:rPr>
          <w:bCs/>
          <w:sz w:val="24"/>
        </w:rPr>
        <w:t>lişk</w:t>
      </w:r>
      <w:r w:rsidR="006808EB">
        <w:rPr>
          <w:bCs/>
          <w:sz w:val="24"/>
        </w:rPr>
        <w:t>i</w:t>
      </w:r>
      <w:r w:rsidRPr="00532DBA">
        <w:rPr>
          <w:bCs/>
          <w:sz w:val="24"/>
        </w:rPr>
        <w:t>lendirilmesi</w:t>
      </w:r>
    </w:p>
    <w:p w14:paraId="477065B5" w14:textId="472D5B09" w:rsidR="00E9610B" w:rsidRDefault="001B6F55" w:rsidP="001B6F55">
      <w:pPr>
        <w:rPr>
          <w:b/>
          <w:sz w:val="24"/>
        </w:rPr>
      </w:pPr>
      <w:r w:rsidRPr="001B6F55">
        <w:rPr>
          <w:b/>
          <w:color w:val="002060"/>
          <w:sz w:val="24"/>
        </w:rPr>
        <w:t xml:space="preserve">6.7. Kanıt-7: </w:t>
      </w:r>
      <w:r w:rsidRPr="001B6F55">
        <w:rPr>
          <w:bCs/>
          <w:sz w:val="24"/>
        </w:rPr>
        <w:t>İngiliz Dili ve Edebiyatı Bölümü Ders Program Çıktıları ile ilişkilendirilmesi</w:t>
      </w:r>
      <w:r w:rsidRPr="001B6F55">
        <w:rPr>
          <w:b/>
          <w:sz w:val="24"/>
        </w:rPr>
        <w:t xml:space="preserve"> </w:t>
      </w:r>
    </w:p>
    <w:p w14:paraId="639D443E" w14:textId="339AF2CC" w:rsidR="001B6F55" w:rsidRDefault="001B6F55" w:rsidP="001B6F55">
      <w:pPr>
        <w:rPr>
          <w:bCs/>
          <w:sz w:val="24"/>
        </w:rPr>
      </w:pPr>
      <w:r w:rsidRPr="001B6F55">
        <w:rPr>
          <w:b/>
          <w:color w:val="002060"/>
          <w:sz w:val="24"/>
        </w:rPr>
        <w:t>6.8. Kanıt-8:</w:t>
      </w:r>
      <w:r>
        <w:rPr>
          <w:b/>
          <w:sz w:val="24"/>
        </w:rPr>
        <w:t xml:space="preserve"> </w:t>
      </w:r>
      <w:r w:rsidRPr="001B6F55">
        <w:rPr>
          <w:bCs/>
          <w:sz w:val="24"/>
        </w:rPr>
        <w:t>İngiliz Dili ve Edebiyatı Bölümü Program Yeterlilikleri Çıktıları</w:t>
      </w:r>
    </w:p>
    <w:p w14:paraId="3DFAB5AF" w14:textId="148E90C2" w:rsidR="00E9610B" w:rsidRDefault="002542E7" w:rsidP="002542E7">
      <w:pPr>
        <w:rPr>
          <w:b/>
          <w:color w:val="002060"/>
          <w:sz w:val="24"/>
        </w:rPr>
      </w:pPr>
      <w:r w:rsidRPr="002542E7">
        <w:rPr>
          <w:b/>
          <w:color w:val="002060"/>
          <w:sz w:val="24"/>
        </w:rPr>
        <w:lastRenderedPageBreak/>
        <w:t>6.9. Kanıt-9:</w:t>
      </w:r>
      <w:r>
        <w:rPr>
          <w:bCs/>
          <w:sz w:val="24"/>
        </w:rPr>
        <w:t xml:space="preserve"> </w:t>
      </w:r>
      <w:r w:rsidRPr="002542E7">
        <w:rPr>
          <w:bCs/>
          <w:sz w:val="24"/>
        </w:rPr>
        <w:t xml:space="preserve">Psikoloji Bölümü Ders Program Çıktıları </w:t>
      </w:r>
      <w:r>
        <w:rPr>
          <w:bCs/>
          <w:sz w:val="24"/>
        </w:rPr>
        <w:t xml:space="preserve">ile </w:t>
      </w:r>
      <w:r w:rsidRPr="002542E7">
        <w:rPr>
          <w:bCs/>
          <w:sz w:val="24"/>
        </w:rPr>
        <w:t>İlişkilendirilmesi</w:t>
      </w:r>
    </w:p>
    <w:p w14:paraId="01901B2B" w14:textId="3146454D" w:rsidR="002542E7" w:rsidRDefault="002542E7" w:rsidP="002542E7">
      <w:pPr>
        <w:rPr>
          <w:b/>
          <w:color w:val="002060"/>
          <w:sz w:val="24"/>
        </w:rPr>
      </w:pPr>
      <w:r>
        <w:rPr>
          <w:b/>
          <w:color w:val="002060"/>
          <w:sz w:val="24"/>
        </w:rPr>
        <w:t xml:space="preserve">6.10. Kanıt-10: </w:t>
      </w:r>
      <w:r w:rsidRPr="002542E7">
        <w:rPr>
          <w:bCs/>
          <w:sz w:val="24"/>
        </w:rPr>
        <w:t>Psikoloji Bölümü Program Yeterlilikleri Çıktıları</w:t>
      </w:r>
    </w:p>
    <w:p w14:paraId="0FB3EE0A" w14:textId="77777777" w:rsidR="00E9610B" w:rsidRPr="00864322" w:rsidRDefault="00E9610B" w:rsidP="00E9610B">
      <w:pPr>
        <w:autoSpaceDE w:val="0"/>
        <w:autoSpaceDN w:val="0"/>
        <w:adjustRightInd w:val="0"/>
        <w:spacing w:after="0" w:line="240" w:lineRule="auto"/>
        <w:jc w:val="both"/>
        <w:rPr>
          <w:rFonts w:ascii="Calibri" w:hAnsi="Calibri" w:cs="Calibri"/>
          <w:b/>
          <w:bCs/>
          <w:color w:val="002060"/>
          <w:sz w:val="28"/>
          <w:szCs w:val="22"/>
        </w:rPr>
      </w:pPr>
      <w:r w:rsidRPr="006808EB">
        <w:rPr>
          <w:rFonts w:ascii="Calibri" w:hAnsi="Calibri" w:cs="Calibri"/>
          <w:b/>
          <w:bCs/>
          <w:color w:val="002060"/>
          <w:sz w:val="28"/>
          <w:szCs w:val="22"/>
        </w:rPr>
        <w:t>7. Öğrenci iş yüküne dayalı ders tasarımı</w:t>
      </w:r>
    </w:p>
    <w:p w14:paraId="04BFAE95" w14:textId="77777777" w:rsidR="00E9610B" w:rsidRDefault="00E9610B" w:rsidP="00E9610B">
      <w:pPr>
        <w:autoSpaceDE w:val="0"/>
        <w:autoSpaceDN w:val="0"/>
        <w:adjustRightInd w:val="0"/>
        <w:spacing w:after="0" w:line="276" w:lineRule="auto"/>
        <w:jc w:val="both"/>
        <w:rPr>
          <w:rFonts w:ascii="Calibri" w:hAnsi="Calibri" w:cs="Calibri"/>
          <w:color w:val="000000"/>
          <w:sz w:val="22"/>
          <w:szCs w:val="23"/>
        </w:rPr>
      </w:pPr>
      <w:r w:rsidRPr="00864322">
        <w:rPr>
          <w:rFonts w:ascii="Calibri" w:hAnsi="Calibri" w:cs="Calibri"/>
          <w:color w:val="000000"/>
          <w:sz w:val="22"/>
          <w:szCs w:val="23"/>
        </w:rPr>
        <w:t>Tüm derslerin AKTS değeri web sayfası üzerinden paylaşılmakta, öğrenci iş yükü takibi ile doğrulanmaktadır. Staj ve mesleğe ait uygulamalı öğrenme fırsatları mevcuttur ve yeterince öğrenci iş yükü ve kredi çerçevesinde değerlendirilmektedir. Gerçekleşen uygulamanın niteliği irdelenmektedir. Öğrenci iş yüküne dayalı tasarımda uzaktan eğitimle ortaya çıkan çeşitlilikler de göz önünde bulundurulmaktadır.</w:t>
      </w:r>
    </w:p>
    <w:p w14:paraId="48993F67" w14:textId="77777777" w:rsidR="00E9610B" w:rsidRPr="00353A62" w:rsidRDefault="00E9610B" w:rsidP="00E9610B">
      <w:pPr>
        <w:rPr>
          <w:b/>
          <w:color w:val="002060"/>
          <w:sz w:val="24"/>
        </w:rPr>
      </w:pPr>
      <w:r w:rsidRPr="00353A62">
        <w:rPr>
          <w:b/>
          <w:color w:val="002060"/>
          <w:sz w:val="24"/>
        </w:rPr>
        <w:t>Örnek Kanıtlar</w:t>
      </w:r>
    </w:p>
    <w:p w14:paraId="3A2231E1" w14:textId="77777777" w:rsidR="00E9610B" w:rsidRPr="00B53C3B" w:rsidRDefault="00E9610B" w:rsidP="00E9610B">
      <w:pPr>
        <w:pStyle w:val="ListeParagraf"/>
        <w:numPr>
          <w:ilvl w:val="0"/>
          <w:numId w:val="14"/>
        </w:numPr>
        <w:tabs>
          <w:tab w:val="left" w:pos="0"/>
          <w:tab w:val="left" w:pos="142"/>
        </w:tabs>
        <w:autoSpaceDE w:val="0"/>
        <w:autoSpaceDN w:val="0"/>
        <w:adjustRightInd w:val="0"/>
        <w:spacing w:after="0" w:line="276" w:lineRule="auto"/>
        <w:ind w:left="0" w:firstLine="0"/>
        <w:jc w:val="both"/>
        <w:rPr>
          <w:rFonts w:ascii="Calibri" w:hAnsi="Calibri" w:cs="Calibri"/>
          <w:i/>
          <w:color w:val="000000"/>
          <w:sz w:val="22"/>
          <w:szCs w:val="23"/>
        </w:rPr>
      </w:pPr>
      <w:bookmarkStart w:id="3" w:name="_Hlk157607961"/>
      <w:r w:rsidRPr="00B53C3B">
        <w:rPr>
          <w:rFonts w:ascii="Calibri" w:hAnsi="Calibri" w:cs="Calibri"/>
          <w:i/>
          <w:color w:val="000000"/>
          <w:sz w:val="22"/>
          <w:szCs w:val="23"/>
        </w:rPr>
        <w:t>AKTS ders bilgi paketleri* (Uzaktan ve karma eğitim programları dahil)</w:t>
      </w:r>
    </w:p>
    <w:p w14:paraId="4CE047F3" w14:textId="77777777" w:rsidR="00E9610B" w:rsidRPr="00B53C3B" w:rsidRDefault="00E9610B" w:rsidP="00E9610B">
      <w:pPr>
        <w:pStyle w:val="ListeParagraf"/>
        <w:numPr>
          <w:ilvl w:val="0"/>
          <w:numId w:val="14"/>
        </w:numPr>
        <w:tabs>
          <w:tab w:val="left" w:pos="0"/>
          <w:tab w:val="left" w:pos="142"/>
        </w:tabs>
        <w:autoSpaceDE w:val="0"/>
        <w:autoSpaceDN w:val="0"/>
        <w:adjustRightInd w:val="0"/>
        <w:spacing w:after="0" w:line="276" w:lineRule="auto"/>
        <w:ind w:left="0" w:firstLine="0"/>
        <w:jc w:val="both"/>
        <w:rPr>
          <w:rFonts w:ascii="Calibri" w:hAnsi="Calibri" w:cs="Calibri"/>
          <w:i/>
          <w:color w:val="000000"/>
          <w:sz w:val="22"/>
          <w:szCs w:val="23"/>
        </w:rPr>
      </w:pPr>
      <w:r w:rsidRPr="00B53C3B">
        <w:rPr>
          <w:rFonts w:ascii="Calibri" w:hAnsi="Calibri" w:cs="Calibri"/>
          <w:i/>
          <w:color w:val="000000"/>
          <w:sz w:val="22"/>
          <w:szCs w:val="23"/>
        </w:rPr>
        <w:t>Öğrenci iş yükü kredisinin mesleki uygulamalar, değişim programları, staj ve projeler için tanımlandığını gösteren kanıtlar*</w:t>
      </w:r>
    </w:p>
    <w:p w14:paraId="53350C7E" w14:textId="77777777" w:rsidR="00E9610B" w:rsidRPr="00B53C3B" w:rsidRDefault="00E9610B" w:rsidP="00E9610B">
      <w:pPr>
        <w:pStyle w:val="ListeParagraf"/>
        <w:numPr>
          <w:ilvl w:val="0"/>
          <w:numId w:val="14"/>
        </w:numPr>
        <w:tabs>
          <w:tab w:val="left" w:pos="0"/>
          <w:tab w:val="left" w:pos="142"/>
        </w:tabs>
        <w:autoSpaceDE w:val="0"/>
        <w:autoSpaceDN w:val="0"/>
        <w:adjustRightInd w:val="0"/>
        <w:spacing w:after="0" w:line="276" w:lineRule="auto"/>
        <w:ind w:left="0" w:firstLine="0"/>
        <w:jc w:val="both"/>
        <w:rPr>
          <w:rFonts w:ascii="Calibri" w:hAnsi="Calibri" w:cs="Calibri"/>
          <w:i/>
          <w:color w:val="000000"/>
          <w:sz w:val="22"/>
          <w:szCs w:val="23"/>
        </w:rPr>
      </w:pPr>
      <w:r w:rsidRPr="00B53C3B">
        <w:rPr>
          <w:rFonts w:ascii="Calibri" w:hAnsi="Calibri" w:cs="Calibri"/>
          <w:i/>
          <w:color w:val="000000"/>
          <w:sz w:val="22"/>
          <w:szCs w:val="23"/>
        </w:rPr>
        <w:t xml:space="preserve">İş yükü temelli kredilerin transferi ve tanınmasına ilişkin tanımlı süreçleri içeren belgeler </w:t>
      </w:r>
    </w:p>
    <w:p w14:paraId="352D2819" w14:textId="77777777" w:rsidR="00E9610B" w:rsidRPr="00B53C3B" w:rsidRDefault="00E9610B" w:rsidP="00E9610B">
      <w:pPr>
        <w:pStyle w:val="ListeParagraf"/>
        <w:numPr>
          <w:ilvl w:val="0"/>
          <w:numId w:val="14"/>
        </w:numPr>
        <w:tabs>
          <w:tab w:val="left" w:pos="0"/>
          <w:tab w:val="left" w:pos="142"/>
        </w:tabs>
        <w:autoSpaceDE w:val="0"/>
        <w:autoSpaceDN w:val="0"/>
        <w:adjustRightInd w:val="0"/>
        <w:spacing w:after="0" w:line="276" w:lineRule="auto"/>
        <w:ind w:left="0" w:firstLine="0"/>
        <w:jc w:val="both"/>
        <w:rPr>
          <w:rFonts w:ascii="Calibri" w:hAnsi="Calibri" w:cs="Calibri"/>
          <w:i/>
          <w:color w:val="000000"/>
          <w:sz w:val="22"/>
          <w:szCs w:val="23"/>
        </w:rPr>
      </w:pPr>
      <w:r w:rsidRPr="00B53C3B">
        <w:rPr>
          <w:rFonts w:ascii="Calibri" w:hAnsi="Calibri" w:cs="Calibri"/>
          <w:i/>
          <w:color w:val="000000"/>
          <w:sz w:val="22"/>
          <w:szCs w:val="23"/>
        </w:rPr>
        <w:t>Programlarda öğrenci İş yükünün belirlenmesinde öğrenci katılımının sağlandığına ilişkin belgeler ve mekanizmalar</w:t>
      </w:r>
    </w:p>
    <w:p w14:paraId="20681742" w14:textId="77777777" w:rsidR="00E9610B" w:rsidRPr="00B53C3B" w:rsidRDefault="00E9610B" w:rsidP="00E9610B">
      <w:pPr>
        <w:pStyle w:val="ListeParagraf"/>
        <w:numPr>
          <w:ilvl w:val="0"/>
          <w:numId w:val="14"/>
        </w:numPr>
        <w:tabs>
          <w:tab w:val="left" w:pos="0"/>
          <w:tab w:val="left" w:pos="142"/>
        </w:tabs>
        <w:autoSpaceDE w:val="0"/>
        <w:autoSpaceDN w:val="0"/>
        <w:adjustRightInd w:val="0"/>
        <w:spacing w:after="0" w:line="276" w:lineRule="auto"/>
        <w:ind w:left="0" w:firstLine="0"/>
        <w:jc w:val="both"/>
        <w:rPr>
          <w:rFonts w:ascii="Calibri" w:hAnsi="Calibri" w:cs="Calibri"/>
          <w:i/>
          <w:color w:val="000000"/>
          <w:sz w:val="22"/>
          <w:szCs w:val="23"/>
        </w:rPr>
      </w:pPr>
      <w:r w:rsidRPr="00B53C3B">
        <w:rPr>
          <w:rFonts w:ascii="Calibri" w:hAnsi="Calibri" w:cs="Calibri"/>
          <w:i/>
          <w:color w:val="000000"/>
          <w:sz w:val="22"/>
          <w:szCs w:val="23"/>
        </w:rPr>
        <w:t xml:space="preserve">Diploma Eki </w:t>
      </w:r>
    </w:p>
    <w:p w14:paraId="54510017" w14:textId="77777777" w:rsidR="00E9610B" w:rsidRPr="00B53C3B" w:rsidRDefault="00E9610B" w:rsidP="00E9610B">
      <w:pPr>
        <w:pStyle w:val="ListeParagraf"/>
        <w:numPr>
          <w:ilvl w:val="0"/>
          <w:numId w:val="14"/>
        </w:numPr>
        <w:tabs>
          <w:tab w:val="left" w:pos="0"/>
          <w:tab w:val="left" w:pos="142"/>
        </w:tabs>
        <w:autoSpaceDE w:val="0"/>
        <w:autoSpaceDN w:val="0"/>
        <w:adjustRightInd w:val="0"/>
        <w:spacing w:after="0" w:line="276" w:lineRule="auto"/>
        <w:ind w:left="0" w:firstLine="0"/>
        <w:jc w:val="both"/>
        <w:rPr>
          <w:rFonts w:ascii="Calibri" w:hAnsi="Calibri" w:cs="Calibri"/>
          <w:i/>
          <w:color w:val="000000"/>
          <w:sz w:val="22"/>
          <w:szCs w:val="23"/>
        </w:rPr>
      </w:pPr>
      <w:r w:rsidRPr="00B53C3B">
        <w:rPr>
          <w:rFonts w:ascii="Calibri" w:hAnsi="Calibri" w:cs="Calibri"/>
          <w:i/>
          <w:color w:val="000000"/>
          <w:sz w:val="22"/>
          <w:szCs w:val="23"/>
        </w:rPr>
        <w:t>Derslerin AKTS kredileri ve AKTS hesaplama tablolarının takibini gösteren kanıtlar</w:t>
      </w:r>
    </w:p>
    <w:p w14:paraId="427D4646" w14:textId="77777777" w:rsidR="00E9610B" w:rsidRPr="00B53C3B" w:rsidRDefault="00E9610B" w:rsidP="00E9610B">
      <w:pPr>
        <w:pStyle w:val="ListeParagraf"/>
        <w:numPr>
          <w:ilvl w:val="0"/>
          <w:numId w:val="14"/>
        </w:numPr>
        <w:tabs>
          <w:tab w:val="left" w:pos="0"/>
          <w:tab w:val="left" w:pos="142"/>
        </w:tabs>
        <w:autoSpaceDE w:val="0"/>
        <w:autoSpaceDN w:val="0"/>
        <w:adjustRightInd w:val="0"/>
        <w:spacing w:after="0" w:line="276" w:lineRule="auto"/>
        <w:ind w:left="0" w:firstLine="0"/>
        <w:jc w:val="both"/>
        <w:rPr>
          <w:rFonts w:ascii="Calibri" w:hAnsi="Calibri" w:cs="Calibri"/>
          <w:i/>
          <w:color w:val="000000"/>
          <w:sz w:val="22"/>
          <w:szCs w:val="23"/>
        </w:rPr>
      </w:pPr>
      <w:r w:rsidRPr="00B53C3B">
        <w:rPr>
          <w:rFonts w:ascii="Calibri" w:hAnsi="Calibri" w:cs="Calibri"/>
          <w:i/>
          <w:color w:val="000000"/>
          <w:sz w:val="22"/>
          <w:szCs w:val="23"/>
        </w:rPr>
        <w:t>AKTS hesaplama tabloları ve ek belgeler (örn; öğretim üyeleri ve öğrencilerle yapılan anketler)</w:t>
      </w:r>
    </w:p>
    <w:p w14:paraId="5AFDD60D" w14:textId="77777777" w:rsidR="00E9610B" w:rsidRPr="00B53C3B" w:rsidRDefault="00E9610B" w:rsidP="00E9610B">
      <w:pPr>
        <w:pStyle w:val="ListeParagraf"/>
        <w:numPr>
          <w:ilvl w:val="0"/>
          <w:numId w:val="14"/>
        </w:numPr>
        <w:tabs>
          <w:tab w:val="left" w:pos="0"/>
          <w:tab w:val="left" w:pos="142"/>
        </w:tabs>
        <w:autoSpaceDE w:val="0"/>
        <w:autoSpaceDN w:val="0"/>
        <w:adjustRightInd w:val="0"/>
        <w:spacing w:after="0" w:line="276" w:lineRule="auto"/>
        <w:ind w:left="0" w:firstLine="0"/>
        <w:jc w:val="both"/>
        <w:rPr>
          <w:rFonts w:ascii="Calibri" w:hAnsi="Calibri" w:cs="Calibri"/>
          <w:i/>
          <w:color w:val="000000"/>
          <w:sz w:val="22"/>
          <w:szCs w:val="23"/>
        </w:rPr>
      </w:pPr>
      <w:r w:rsidRPr="00B53C3B">
        <w:rPr>
          <w:rFonts w:ascii="Calibri" w:hAnsi="Calibri" w:cs="Calibri"/>
          <w:i/>
          <w:color w:val="000000"/>
          <w:sz w:val="22"/>
          <w:szCs w:val="23"/>
        </w:rPr>
        <w:t>İş yükü temelli kredilerin geribildirimler doğrultusunda güncellendiğine ilişkin kanıtlar</w:t>
      </w:r>
    </w:p>
    <w:p w14:paraId="57099CC5" w14:textId="77777777" w:rsidR="00E9610B" w:rsidRPr="00B53C3B" w:rsidRDefault="00E9610B" w:rsidP="00E9610B">
      <w:pPr>
        <w:pStyle w:val="ListeParagraf"/>
        <w:numPr>
          <w:ilvl w:val="0"/>
          <w:numId w:val="14"/>
        </w:numPr>
        <w:tabs>
          <w:tab w:val="left" w:pos="0"/>
          <w:tab w:val="left" w:pos="142"/>
        </w:tabs>
        <w:autoSpaceDE w:val="0"/>
        <w:autoSpaceDN w:val="0"/>
        <w:adjustRightInd w:val="0"/>
        <w:spacing w:after="0" w:line="276" w:lineRule="auto"/>
        <w:ind w:left="0" w:firstLine="0"/>
        <w:jc w:val="both"/>
        <w:rPr>
          <w:rFonts w:ascii="Calibri" w:hAnsi="Calibri" w:cs="Calibri"/>
          <w:i/>
          <w:color w:val="000000"/>
          <w:sz w:val="22"/>
          <w:szCs w:val="23"/>
        </w:rPr>
      </w:pPr>
      <w:r w:rsidRPr="00B53C3B">
        <w:rPr>
          <w:rFonts w:ascii="Calibri" w:hAnsi="Calibri" w:cs="Calibri"/>
          <w:i/>
          <w:color w:val="000000"/>
          <w:sz w:val="22"/>
          <w:szCs w:val="23"/>
        </w:rPr>
        <w:t>Standart uygulamalar ve mevzuatın yanı sıra kurumun ihtiyaçları doğrultusunda geliştirdiği özgün yaklaşım ve uygulamalarına ilişkin kanıtlar</w:t>
      </w:r>
      <w:r w:rsidRPr="00B53C3B">
        <w:rPr>
          <w:rFonts w:ascii="Calibri" w:hAnsi="Calibri" w:cs="Calibri"/>
          <w:color w:val="000000"/>
          <w:sz w:val="22"/>
          <w:szCs w:val="23"/>
        </w:rPr>
        <w:t xml:space="preserve">        </w:t>
      </w:r>
    </w:p>
    <w:p w14:paraId="26D0088F" w14:textId="77777777" w:rsidR="00E9610B" w:rsidRDefault="00E9610B" w:rsidP="00E9610B">
      <w:pPr>
        <w:autoSpaceDE w:val="0"/>
        <w:autoSpaceDN w:val="0"/>
        <w:adjustRightInd w:val="0"/>
        <w:spacing w:after="0" w:line="276" w:lineRule="auto"/>
        <w:jc w:val="both"/>
        <w:rPr>
          <w:rFonts w:ascii="Calibri" w:hAnsi="Calibri" w:cs="Calibri"/>
          <w:color w:val="000000"/>
          <w:sz w:val="22"/>
          <w:szCs w:val="23"/>
        </w:rPr>
      </w:pPr>
      <w:bookmarkStart w:id="4" w:name="_heading=h.1ci93xb" w:colFirst="0" w:colLast="0"/>
      <w:bookmarkEnd w:id="4"/>
      <w:r w:rsidRPr="00864322">
        <w:rPr>
          <w:rFonts w:ascii="Calibri" w:hAnsi="Calibri" w:cs="Calibri"/>
          <w:color w:val="000000"/>
          <w:sz w:val="22"/>
          <w:szCs w:val="23"/>
        </w:rPr>
        <w:t xml:space="preserve"> * 2015 AKTS Kullanıcı Kılavuzu’ndaki anahtar prensipleri taşımalıdır.</w:t>
      </w:r>
      <w:bookmarkEnd w:id="3"/>
    </w:p>
    <w:p w14:paraId="15E52B5F" w14:textId="77777777" w:rsidR="00E9610B" w:rsidRPr="00B57875" w:rsidRDefault="00E9610B" w:rsidP="00E9610B">
      <w:pPr>
        <w:tabs>
          <w:tab w:val="left" w:pos="0"/>
        </w:tabs>
        <w:jc w:val="both"/>
        <w:rPr>
          <w:b/>
          <w:color w:val="002060"/>
          <w:sz w:val="24"/>
        </w:rPr>
      </w:pPr>
      <w:r>
        <w:rPr>
          <w:b/>
          <w:color w:val="002060"/>
          <w:sz w:val="24"/>
        </w:rPr>
        <w:t>Y</w:t>
      </w:r>
      <w:r w:rsidRPr="00B57875">
        <w:rPr>
          <w:b/>
          <w:color w:val="002060"/>
          <w:sz w:val="24"/>
        </w:rPr>
        <w:t xml:space="preserve">ukardaki yapılan açıklama ve örnek kanıtlara göre </w:t>
      </w:r>
      <w:r>
        <w:rPr>
          <w:b/>
          <w:color w:val="002060"/>
          <w:sz w:val="24"/>
        </w:rPr>
        <w:t>akademik biriminiz</w:t>
      </w:r>
      <w:r w:rsidRPr="00B57875">
        <w:rPr>
          <w:b/>
          <w:color w:val="002060"/>
          <w:sz w:val="24"/>
        </w:rPr>
        <w:t xml:space="preserve"> tarafından gerçekleştirilen faaliyetleri ekleyiniz.</w:t>
      </w:r>
    </w:p>
    <w:p w14:paraId="2CDF8D79" w14:textId="4061A3A1" w:rsidR="001F71A7" w:rsidRPr="001F71A7" w:rsidRDefault="001F71A7" w:rsidP="001F71A7">
      <w:pPr>
        <w:tabs>
          <w:tab w:val="left" w:pos="0"/>
        </w:tabs>
        <w:jc w:val="both"/>
        <w:rPr>
          <w:b/>
          <w:sz w:val="24"/>
        </w:rPr>
      </w:pPr>
      <w:r w:rsidRPr="001F71A7">
        <w:rPr>
          <w:bCs/>
          <w:sz w:val="24"/>
        </w:rPr>
        <w:t>Dersler, öğrenci iş yüküne uygun olarak tasarlanmış, bilgi paketinde ilan edilmiş ve uygulamaya konulmuştur.</w:t>
      </w:r>
      <w:r w:rsidR="00532000">
        <w:rPr>
          <w:bCs/>
          <w:sz w:val="24"/>
        </w:rPr>
        <w:t xml:space="preserve"> Aynı zamanda OİS üzerindeki AKTS bilgi paketlerinde derslerin öğrenci iş yükü de hesaplanarak paylaşılmıştır. </w:t>
      </w:r>
    </w:p>
    <w:p w14:paraId="7DD8F5D6" w14:textId="77777777" w:rsidR="00E9610B" w:rsidRPr="00B57875" w:rsidRDefault="00E9610B" w:rsidP="00E9610B">
      <w:pPr>
        <w:rPr>
          <w:b/>
          <w:color w:val="002060"/>
          <w:sz w:val="24"/>
        </w:rPr>
      </w:pPr>
      <w:r w:rsidRPr="00B57875">
        <w:rPr>
          <w:b/>
          <w:color w:val="002060"/>
          <w:sz w:val="24"/>
        </w:rPr>
        <w:t>Faaliyeti destekleyecek kanıtları isimlendirerek ekleyiniz.</w:t>
      </w:r>
    </w:p>
    <w:p w14:paraId="075C1F89" w14:textId="279B32DF" w:rsidR="00E9610B" w:rsidRPr="00847BD6" w:rsidRDefault="00E9610B" w:rsidP="00E9610B">
      <w:pPr>
        <w:jc w:val="both"/>
        <w:rPr>
          <w:b/>
          <w:color w:val="002060"/>
          <w:sz w:val="24"/>
        </w:rPr>
      </w:pPr>
      <w:r>
        <w:rPr>
          <w:b/>
          <w:color w:val="002060"/>
          <w:sz w:val="24"/>
        </w:rPr>
        <w:t>7</w:t>
      </w:r>
      <w:r w:rsidRPr="00847BD6">
        <w:rPr>
          <w:b/>
          <w:color w:val="002060"/>
          <w:sz w:val="24"/>
        </w:rPr>
        <w:t>.1. Kanıt-1</w:t>
      </w:r>
      <w:r w:rsidR="001F71A7">
        <w:rPr>
          <w:b/>
          <w:color w:val="002060"/>
          <w:sz w:val="24"/>
        </w:rPr>
        <w:t xml:space="preserve">: </w:t>
      </w:r>
      <w:r w:rsidR="00736472">
        <w:rPr>
          <w:bCs/>
          <w:sz w:val="24"/>
        </w:rPr>
        <w:t>Türk Dili ve Edebiyatı Bölümü AKTS bilgi paketi örneği</w:t>
      </w:r>
    </w:p>
    <w:p w14:paraId="743289EE" w14:textId="3DD6087B" w:rsidR="00E9610B" w:rsidRDefault="00E9610B" w:rsidP="00E9610B">
      <w:pPr>
        <w:jc w:val="both"/>
        <w:rPr>
          <w:bCs/>
          <w:sz w:val="24"/>
        </w:rPr>
      </w:pPr>
      <w:r>
        <w:rPr>
          <w:b/>
          <w:color w:val="002060"/>
          <w:sz w:val="24"/>
        </w:rPr>
        <w:t>7</w:t>
      </w:r>
      <w:r w:rsidRPr="00847BD6">
        <w:rPr>
          <w:b/>
          <w:color w:val="002060"/>
          <w:sz w:val="24"/>
        </w:rPr>
        <w:t>.2. Kanıt-2</w:t>
      </w:r>
      <w:r w:rsidR="00736472">
        <w:rPr>
          <w:b/>
          <w:color w:val="002060"/>
          <w:sz w:val="24"/>
        </w:rPr>
        <w:t xml:space="preserve">: </w:t>
      </w:r>
      <w:r w:rsidR="00736472" w:rsidRPr="00736472">
        <w:rPr>
          <w:bCs/>
          <w:sz w:val="24"/>
        </w:rPr>
        <w:t>Felsefe Bölümü AKT</w:t>
      </w:r>
      <w:r w:rsidR="00736472">
        <w:rPr>
          <w:bCs/>
          <w:sz w:val="24"/>
        </w:rPr>
        <w:t>S</w:t>
      </w:r>
      <w:r w:rsidR="00736472" w:rsidRPr="00736472">
        <w:rPr>
          <w:bCs/>
          <w:sz w:val="24"/>
        </w:rPr>
        <w:t xml:space="preserve"> bilgi paketi örneği</w:t>
      </w:r>
    </w:p>
    <w:p w14:paraId="507459EC" w14:textId="5F72FA71" w:rsidR="00736472" w:rsidRDefault="00736472" w:rsidP="00E9610B">
      <w:pPr>
        <w:jc w:val="both"/>
        <w:rPr>
          <w:bCs/>
          <w:sz w:val="24"/>
        </w:rPr>
      </w:pPr>
      <w:r w:rsidRPr="00736472">
        <w:rPr>
          <w:b/>
          <w:color w:val="002060"/>
          <w:sz w:val="24"/>
        </w:rPr>
        <w:t>7.3. Kanıt-3:</w:t>
      </w:r>
      <w:r>
        <w:rPr>
          <w:bCs/>
          <w:sz w:val="24"/>
        </w:rPr>
        <w:t xml:space="preserve"> İngiliz Dili ve Edebiyatı</w:t>
      </w:r>
      <w:r w:rsidRPr="00736472">
        <w:rPr>
          <w:bCs/>
          <w:sz w:val="24"/>
        </w:rPr>
        <w:t xml:space="preserve"> Bölümü AKT</w:t>
      </w:r>
      <w:r>
        <w:rPr>
          <w:bCs/>
          <w:sz w:val="24"/>
        </w:rPr>
        <w:t>S</w:t>
      </w:r>
      <w:r w:rsidRPr="00736472">
        <w:rPr>
          <w:bCs/>
          <w:sz w:val="24"/>
        </w:rPr>
        <w:t xml:space="preserve"> bilgi paketi örneği</w:t>
      </w:r>
    </w:p>
    <w:p w14:paraId="1DEBDFBD" w14:textId="5DBC2DF7" w:rsidR="00736472" w:rsidRDefault="00736472" w:rsidP="00E9610B">
      <w:pPr>
        <w:jc w:val="both"/>
        <w:rPr>
          <w:bCs/>
          <w:sz w:val="24"/>
        </w:rPr>
      </w:pPr>
      <w:r w:rsidRPr="00C96853">
        <w:rPr>
          <w:b/>
          <w:color w:val="002060"/>
          <w:sz w:val="24"/>
        </w:rPr>
        <w:t>7.4. Kanıt-4:</w:t>
      </w:r>
      <w:r w:rsidR="00C96853">
        <w:rPr>
          <w:bCs/>
          <w:sz w:val="24"/>
        </w:rPr>
        <w:t xml:space="preserve"> </w:t>
      </w:r>
      <w:r w:rsidR="00C96853" w:rsidRPr="00C96853">
        <w:rPr>
          <w:bCs/>
          <w:sz w:val="24"/>
        </w:rPr>
        <w:t>İngiliz</w:t>
      </w:r>
      <w:r w:rsidR="00C96853">
        <w:rPr>
          <w:bCs/>
          <w:sz w:val="24"/>
        </w:rPr>
        <w:t xml:space="preserve">ce Mütercim ve Tercümanlık </w:t>
      </w:r>
      <w:r w:rsidR="00C96853" w:rsidRPr="00C96853">
        <w:rPr>
          <w:bCs/>
          <w:sz w:val="24"/>
        </w:rPr>
        <w:t>Bölümü AKTS bilgi paketi örneği</w:t>
      </w:r>
    </w:p>
    <w:p w14:paraId="57A65DD3" w14:textId="16A37380" w:rsidR="00C96853" w:rsidRDefault="00C96853" w:rsidP="00E9610B">
      <w:pPr>
        <w:jc w:val="both"/>
        <w:rPr>
          <w:bCs/>
          <w:sz w:val="24"/>
        </w:rPr>
      </w:pPr>
      <w:r w:rsidRPr="00C96853">
        <w:rPr>
          <w:b/>
          <w:color w:val="002060"/>
          <w:sz w:val="24"/>
        </w:rPr>
        <w:t>7.5. Kanıt-5:</w:t>
      </w:r>
      <w:r>
        <w:rPr>
          <w:bCs/>
          <w:sz w:val="24"/>
        </w:rPr>
        <w:t xml:space="preserve"> Psikoloji </w:t>
      </w:r>
      <w:r w:rsidRPr="00C96853">
        <w:rPr>
          <w:bCs/>
          <w:sz w:val="24"/>
        </w:rPr>
        <w:t>Bölümü AKTS bilgi paketi örneği</w:t>
      </w:r>
    </w:p>
    <w:p w14:paraId="034A0C7F" w14:textId="380A7111" w:rsidR="00786B54" w:rsidRDefault="00786B54" w:rsidP="00E9610B">
      <w:pPr>
        <w:jc w:val="both"/>
        <w:rPr>
          <w:bCs/>
          <w:sz w:val="24"/>
        </w:rPr>
      </w:pPr>
      <w:r w:rsidRPr="00786B54">
        <w:rPr>
          <w:b/>
          <w:color w:val="002060"/>
          <w:sz w:val="24"/>
        </w:rPr>
        <w:t>7.6. Kanıt-6:</w:t>
      </w:r>
      <w:r>
        <w:rPr>
          <w:bCs/>
          <w:sz w:val="24"/>
        </w:rPr>
        <w:t xml:space="preserve"> İngiliz Dili ve Edebiyatı Bölümü diploma eki</w:t>
      </w:r>
    </w:p>
    <w:p w14:paraId="45CAB8A4" w14:textId="0BBD786B" w:rsidR="00786B54" w:rsidRDefault="00786B54" w:rsidP="00E9610B">
      <w:pPr>
        <w:jc w:val="both"/>
        <w:rPr>
          <w:bCs/>
          <w:sz w:val="24"/>
        </w:rPr>
      </w:pPr>
      <w:r w:rsidRPr="00786B54">
        <w:rPr>
          <w:b/>
          <w:color w:val="002060"/>
          <w:sz w:val="24"/>
        </w:rPr>
        <w:t>7.7. Kanıt-7:</w:t>
      </w:r>
      <w:r>
        <w:rPr>
          <w:bCs/>
          <w:sz w:val="24"/>
        </w:rPr>
        <w:t xml:space="preserve"> İngilizce Mütercim ve Tercümanlık Bölümü diploma eki</w:t>
      </w:r>
    </w:p>
    <w:p w14:paraId="5B96B771" w14:textId="2D3B8323" w:rsidR="00786B54" w:rsidRDefault="00786B54" w:rsidP="00E9610B">
      <w:pPr>
        <w:jc w:val="both"/>
        <w:rPr>
          <w:bCs/>
          <w:sz w:val="24"/>
        </w:rPr>
      </w:pPr>
      <w:r w:rsidRPr="00786B54">
        <w:rPr>
          <w:b/>
          <w:color w:val="002060"/>
          <w:sz w:val="24"/>
        </w:rPr>
        <w:t xml:space="preserve">7.8. Kanıt-8: </w:t>
      </w:r>
      <w:r>
        <w:rPr>
          <w:bCs/>
          <w:sz w:val="24"/>
        </w:rPr>
        <w:t>Psikoloji (İngilizce) Bölümü diploma eki</w:t>
      </w:r>
    </w:p>
    <w:p w14:paraId="5045914D" w14:textId="762475D1" w:rsidR="00786B54" w:rsidRDefault="00786B54" w:rsidP="00E9610B">
      <w:pPr>
        <w:jc w:val="both"/>
        <w:rPr>
          <w:bCs/>
          <w:sz w:val="24"/>
        </w:rPr>
      </w:pPr>
      <w:r w:rsidRPr="00786B54">
        <w:rPr>
          <w:b/>
          <w:color w:val="002060"/>
          <w:sz w:val="24"/>
        </w:rPr>
        <w:t>7.9. Kanıt-9:</w:t>
      </w:r>
      <w:r>
        <w:rPr>
          <w:bCs/>
          <w:sz w:val="24"/>
        </w:rPr>
        <w:t xml:space="preserve"> Psikoloji (Türkçe) Bölümü diploma eki</w:t>
      </w:r>
    </w:p>
    <w:p w14:paraId="0313F04C" w14:textId="5ED5AF00" w:rsidR="00786B54" w:rsidRDefault="00786B54" w:rsidP="00E9610B">
      <w:pPr>
        <w:jc w:val="both"/>
        <w:rPr>
          <w:b/>
          <w:color w:val="002060"/>
          <w:sz w:val="24"/>
        </w:rPr>
      </w:pPr>
      <w:r w:rsidRPr="00786B54">
        <w:rPr>
          <w:b/>
          <w:color w:val="002060"/>
          <w:sz w:val="24"/>
        </w:rPr>
        <w:t>7.10. Kanıt-10:</w:t>
      </w:r>
      <w:r>
        <w:rPr>
          <w:bCs/>
          <w:sz w:val="24"/>
        </w:rPr>
        <w:t xml:space="preserve"> Türk Dili ve Edebiyatı Bölümü diploma eki</w:t>
      </w:r>
    </w:p>
    <w:p w14:paraId="7797B66E" w14:textId="77777777" w:rsidR="00E9610B" w:rsidRDefault="00E9610B" w:rsidP="00E9610B">
      <w:pPr>
        <w:autoSpaceDE w:val="0"/>
        <w:autoSpaceDN w:val="0"/>
        <w:adjustRightInd w:val="0"/>
        <w:spacing w:after="0" w:line="240" w:lineRule="auto"/>
        <w:jc w:val="both"/>
        <w:rPr>
          <w:rFonts w:ascii="Calibri" w:hAnsi="Calibri" w:cs="Calibri"/>
          <w:b/>
          <w:bCs/>
          <w:color w:val="002060"/>
          <w:sz w:val="28"/>
          <w:szCs w:val="22"/>
        </w:rPr>
      </w:pPr>
    </w:p>
    <w:p w14:paraId="123E8A35" w14:textId="77777777" w:rsidR="00E9610B" w:rsidRPr="00403EB6" w:rsidRDefault="00E9610B" w:rsidP="00E9610B">
      <w:pPr>
        <w:autoSpaceDE w:val="0"/>
        <w:autoSpaceDN w:val="0"/>
        <w:adjustRightInd w:val="0"/>
        <w:spacing w:after="0" w:line="240" w:lineRule="auto"/>
        <w:jc w:val="both"/>
        <w:rPr>
          <w:rFonts w:ascii="Calibri" w:hAnsi="Calibri" w:cs="Calibri"/>
          <w:color w:val="002060"/>
          <w:sz w:val="28"/>
          <w:szCs w:val="22"/>
        </w:rPr>
      </w:pPr>
      <w:r w:rsidRPr="00295ACE">
        <w:rPr>
          <w:rFonts w:ascii="Calibri" w:hAnsi="Calibri" w:cs="Calibri"/>
          <w:b/>
          <w:bCs/>
          <w:color w:val="002060"/>
          <w:sz w:val="28"/>
          <w:szCs w:val="22"/>
        </w:rPr>
        <w:t>8. Programların izlenmesi ve güncellenmesi</w:t>
      </w:r>
      <w:r w:rsidRPr="00403EB6">
        <w:rPr>
          <w:rFonts w:ascii="Calibri" w:hAnsi="Calibri" w:cs="Calibri"/>
          <w:b/>
          <w:bCs/>
          <w:color w:val="002060"/>
          <w:sz w:val="28"/>
          <w:szCs w:val="22"/>
        </w:rPr>
        <w:t xml:space="preserve"> </w:t>
      </w:r>
    </w:p>
    <w:p w14:paraId="0448CAA1" w14:textId="77777777" w:rsidR="00E9610B" w:rsidRPr="001A7940" w:rsidRDefault="00E9610B" w:rsidP="00E9610B">
      <w:pPr>
        <w:spacing w:line="276" w:lineRule="auto"/>
        <w:jc w:val="both"/>
        <w:rPr>
          <w:rFonts w:ascii="Calibri" w:hAnsi="Calibri" w:cs="Calibri"/>
          <w:color w:val="000000"/>
          <w:sz w:val="22"/>
          <w:szCs w:val="23"/>
        </w:rPr>
      </w:pPr>
      <w:r w:rsidRPr="001A7940">
        <w:rPr>
          <w:rFonts w:ascii="Calibri" w:hAnsi="Calibri" w:cs="Calibri"/>
          <w:color w:val="000000"/>
          <w:sz w:val="22"/>
          <w:szCs w:val="23"/>
        </w:rPr>
        <w:t xml:space="preserve">Her program ve ders için (örgün, uzaktan, karma, açıktan) program amaçlarının ve öğrenme çıktılarının izlenmesi planlandığı şekilde gerçekleşmektedir. Bu sürecin isleyişi ve sonuçları paydaşlarla birlikte değerlendirilmektedir. Eğitim ve öğretim ile ilgili istatistiki göstergeler (her yarıyıl açılan dersler, öğrenci sayıları, başarı durumları, geri besleme sonuçları, ders çeşitliliği, lab uygulama, lisans/lisansüstü dengeleri, ilişki kesme sayıları/nedenleri, vb) periyodik ve sistematik şekilde izlenmekte, tartışılmakta, değerlendirilmekte, karşılaştırılmakta ve kaliteli eğitim yönündeki gelişim sürdürülmektedir. Program akreditasyonu planlaması, teşviki ve uygulaması vardır; birimin akreditasyon stratejisi belirtilmiş ve sonuçları tartışılmıştır. Akreditasyonun getirileri, iç kalite güvence sistemine katkısı değerlendirilmektedir. </w:t>
      </w:r>
    </w:p>
    <w:p w14:paraId="77923EE1" w14:textId="77777777" w:rsidR="00E9610B" w:rsidRPr="00403EB6" w:rsidRDefault="00E9610B" w:rsidP="00E9610B">
      <w:pPr>
        <w:autoSpaceDE w:val="0"/>
        <w:autoSpaceDN w:val="0"/>
        <w:adjustRightInd w:val="0"/>
        <w:spacing w:after="0" w:line="276" w:lineRule="auto"/>
        <w:jc w:val="both"/>
        <w:rPr>
          <w:rFonts w:ascii="Calibri" w:hAnsi="Calibri" w:cs="Calibri"/>
          <w:color w:val="002060"/>
          <w:sz w:val="24"/>
          <w:szCs w:val="23"/>
        </w:rPr>
      </w:pPr>
      <w:r w:rsidRPr="00403EB6">
        <w:rPr>
          <w:rFonts w:ascii="Calibri" w:hAnsi="Calibri" w:cs="Calibri"/>
          <w:b/>
          <w:bCs/>
          <w:i/>
          <w:iCs/>
          <w:color w:val="002060"/>
          <w:sz w:val="24"/>
          <w:szCs w:val="23"/>
        </w:rPr>
        <w:t xml:space="preserve">Örnek Kanıtlar </w:t>
      </w:r>
    </w:p>
    <w:p w14:paraId="40832703" w14:textId="77777777" w:rsidR="00E9610B" w:rsidRPr="001A7940" w:rsidRDefault="00E9610B" w:rsidP="00E9610B">
      <w:pPr>
        <w:pStyle w:val="ListeParagraf"/>
        <w:numPr>
          <w:ilvl w:val="0"/>
          <w:numId w:val="4"/>
        </w:numPr>
        <w:autoSpaceDE w:val="0"/>
        <w:autoSpaceDN w:val="0"/>
        <w:adjustRightInd w:val="0"/>
        <w:spacing w:after="0" w:line="276" w:lineRule="auto"/>
        <w:ind w:left="142" w:hanging="142"/>
        <w:jc w:val="both"/>
        <w:rPr>
          <w:rFonts w:ascii="Calibri" w:hAnsi="Calibri" w:cs="Calibri"/>
          <w:color w:val="000000"/>
          <w:sz w:val="22"/>
          <w:szCs w:val="23"/>
        </w:rPr>
      </w:pPr>
      <w:r w:rsidRPr="001A7940">
        <w:rPr>
          <w:rFonts w:ascii="Calibri" w:hAnsi="Calibri" w:cs="Calibri"/>
          <w:i/>
          <w:iCs/>
          <w:color w:val="000000"/>
          <w:sz w:val="22"/>
          <w:szCs w:val="23"/>
        </w:rPr>
        <w:t xml:space="preserve">Programların izlenmesi ve güncellenmesine ilişkin periyot (yıllık ve program süresinin sonunda) ilke, kural, gösterge, plan ve uygulamalar </w:t>
      </w:r>
    </w:p>
    <w:p w14:paraId="027C7FE0" w14:textId="77777777" w:rsidR="00E9610B" w:rsidRPr="001A7940" w:rsidRDefault="00E9610B" w:rsidP="00E9610B">
      <w:pPr>
        <w:pStyle w:val="ListeParagraf"/>
        <w:numPr>
          <w:ilvl w:val="0"/>
          <w:numId w:val="4"/>
        </w:numPr>
        <w:autoSpaceDE w:val="0"/>
        <w:autoSpaceDN w:val="0"/>
        <w:adjustRightInd w:val="0"/>
        <w:spacing w:after="0" w:line="276" w:lineRule="auto"/>
        <w:ind w:left="142" w:hanging="142"/>
        <w:jc w:val="both"/>
        <w:rPr>
          <w:rFonts w:ascii="Calibri" w:hAnsi="Calibri" w:cs="Calibri"/>
          <w:color w:val="000000"/>
          <w:sz w:val="22"/>
          <w:szCs w:val="23"/>
        </w:rPr>
      </w:pPr>
      <w:r w:rsidRPr="001A7940">
        <w:rPr>
          <w:rFonts w:ascii="Calibri" w:hAnsi="Calibri" w:cs="Calibri"/>
          <w:i/>
          <w:iCs/>
          <w:color w:val="000000"/>
          <w:sz w:val="22"/>
          <w:szCs w:val="23"/>
        </w:rPr>
        <w:t xml:space="preserve">Birimin misyon, vizyon ve hedefleri doğrultusunda programlarını güncellemek üzere kurduğu mekanizma örnekleri </w:t>
      </w:r>
    </w:p>
    <w:p w14:paraId="7D42696C" w14:textId="77777777" w:rsidR="00E9610B" w:rsidRPr="001A7940" w:rsidRDefault="00E9610B" w:rsidP="00E9610B">
      <w:pPr>
        <w:pStyle w:val="ListeParagraf"/>
        <w:numPr>
          <w:ilvl w:val="0"/>
          <w:numId w:val="4"/>
        </w:numPr>
        <w:autoSpaceDE w:val="0"/>
        <w:autoSpaceDN w:val="0"/>
        <w:adjustRightInd w:val="0"/>
        <w:spacing w:after="0" w:line="276" w:lineRule="auto"/>
        <w:ind w:left="142" w:hanging="142"/>
        <w:jc w:val="both"/>
        <w:rPr>
          <w:rFonts w:ascii="Calibri" w:hAnsi="Calibri" w:cs="Calibri"/>
          <w:color w:val="000000"/>
          <w:sz w:val="22"/>
          <w:szCs w:val="23"/>
        </w:rPr>
      </w:pPr>
      <w:r w:rsidRPr="001A7940">
        <w:rPr>
          <w:rFonts w:ascii="Calibri" w:hAnsi="Calibri" w:cs="Calibri"/>
          <w:i/>
          <w:iCs/>
          <w:color w:val="000000"/>
          <w:sz w:val="22"/>
          <w:szCs w:val="23"/>
        </w:rPr>
        <w:t xml:space="preserve">Programların yıllık öz değerlendirme raporları (Program çıktıları açısından değerlendirme) </w:t>
      </w:r>
    </w:p>
    <w:p w14:paraId="77D34527" w14:textId="77777777" w:rsidR="00E9610B" w:rsidRPr="001A7940" w:rsidRDefault="00E9610B" w:rsidP="00E9610B">
      <w:pPr>
        <w:pStyle w:val="ListeParagraf"/>
        <w:numPr>
          <w:ilvl w:val="0"/>
          <w:numId w:val="4"/>
        </w:numPr>
        <w:autoSpaceDE w:val="0"/>
        <w:autoSpaceDN w:val="0"/>
        <w:adjustRightInd w:val="0"/>
        <w:spacing w:after="0" w:line="276" w:lineRule="auto"/>
        <w:ind w:left="142" w:hanging="142"/>
        <w:jc w:val="both"/>
        <w:rPr>
          <w:rFonts w:ascii="Calibri" w:hAnsi="Calibri" w:cs="Calibri"/>
          <w:color w:val="000000"/>
          <w:sz w:val="22"/>
          <w:szCs w:val="23"/>
        </w:rPr>
      </w:pPr>
      <w:r w:rsidRPr="001A7940">
        <w:rPr>
          <w:rFonts w:ascii="Calibri" w:hAnsi="Calibri" w:cs="Calibri"/>
          <w:i/>
          <w:iCs/>
          <w:color w:val="000000"/>
          <w:sz w:val="22"/>
          <w:szCs w:val="23"/>
        </w:rPr>
        <w:t xml:space="preserve">Program çıktılarına ulaşılıp ulaşılmadığını izleyen sistemler (Bilgi Yönetim Sistemi) </w:t>
      </w:r>
    </w:p>
    <w:p w14:paraId="7F10CFBE" w14:textId="77777777" w:rsidR="00E9610B" w:rsidRPr="001A7940" w:rsidRDefault="00E9610B" w:rsidP="00E9610B">
      <w:pPr>
        <w:pStyle w:val="ListeParagraf"/>
        <w:numPr>
          <w:ilvl w:val="0"/>
          <w:numId w:val="4"/>
        </w:numPr>
        <w:autoSpaceDE w:val="0"/>
        <w:autoSpaceDN w:val="0"/>
        <w:adjustRightInd w:val="0"/>
        <w:spacing w:after="0" w:line="276" w:lineRule="auto"/>
        <w:ind w:left="142" w:hanging="142"/>
        <w:jc w:val="both"/>
        <w:rPr>
          <w:rFonts w:ascii="Calibri" w:hAnsi="Calibri" w:cs="Calibri"/>
          <w:color w:val="000000"/>
          <w:sz w:val="22"/>
          <w:szCs w:val="23"/>
        </w:rPr>
      </w:pPr>
      <w:r w:rsidRPr="001A7940">
        <w:rPr>
          <w:rFonts w:ascii="Calibri" w:hAnsi="Calibri" w:cs="Calibri"/>
          <w:i/>
          <w:iCs/>
          <w:color w:val="000000"/>
          <w:sz w:val="22"/>
          <w:szCs w:val="23"/>
        </w:rPr>
        <w:t xml:space="preserve">Programların yıllık ve program süresi temelli izlemelerden hareketle yapılan iyileştirmeler </w:t>
      </w:r>
    </w:p>
    <w:p w14:paraId="42FE9F7D" w14:textId="77777777" w:rsidR="00E9610B" w:rsidRPr="001A7940" w:rsidRDefault="00E9610B" w:rsidP="00E9610B">
      <w:pPr>
        <w:pStyle w:val="ListeParagraf"/>
        <w:numPr>
          <w:ilvl w:val="0"/>
          <w:numId w:val="4"/>
        </w:numPr>
        <w:autoSpaceDE w:val="0"/>
        <w:autoSpaceDN w:val="0"/>
        <w:adjustRightInd w:val="0"/>
        <w:spacing w:after="0" w:line="276" w:lineRule="auto"/>
        <w:ind w:left="142" w:hanging="142"/>
        <w:jc w:val="both"/>
        <w:rPr>
          <w:rFonts w:ascii="Calibri" w:hAnsi="Calibri" w:cs="Calibri"/>
          <w:color w:val="000000"/>
          <w:sz w:val="22"/>
          <w:szCs w:val="23"/>
        </w:rPr>
      </w:pPr>
      <w:r w:rsidRPr="001A7940">
        <w:rPr>
          <w:rFonts w:ascii="Calibri" w:hAnsi="Calibri" w:cs="Calibri"/>
          <w:i/>
          <w:iCs/>
          <w:color w:val="000000"/>
          <w:sz w:val="22"/>
          <w:szCs w:val="23"/>
        </w:rPr>
        <w:t xml:space="preserve">Yapılan iyileştirmeler ve değişiklikler konusunda paydaşların bilgilendirildiği uygulamalar </w:t>
      </w:r>
    </w:p>
    <w:p w14:paraId="3D3954CE" w14:textId="77777777" w:rsidR="00E9610B" w:rsidRPr="009E212E" w:rsidRDefault="00E9610B" w:rsidP="00E9610B">
      <w:pPr>
        <w:pStyle w:val="ListeParagraf"/>
        <w:numPr>
          <w:ilvl w:val="0"/>
          <w:numId w:val="4"/>
        </w:numPr>
        <w:autoSpaceDE w:val="0"/>
        <w:autoSpaceDN w:val="0"/>
        <w:adjustRightInd w:val="0"/>
        <w:spacing w:after="0" w:line="276" w:lineRule="auto"/>
        <w:ind w:left="142" w:hanging="142"/>
        <w:jc w:val="both"/>
        <w:rPr>
          <w:rFonts w:ascii="Calibri" w:hAnsi="Calibri" w:cs="Calibri"/>
          <w:color w:val="000000"/>
          <w:sz w:val="22"/>
          <w:szCs w:val="23"/>
        </w:rPr>
      </w:pPr>
      <w:r w:rsidRPr="001A7940">
        <w:rPr>
          <w:rFonts w:ascii="Calibri" w:hAnsi="Calibri" w:cs="Calibri"/>
          <w:i/>
          <w:iCs/>
          <w:color w:val="000000"/>
          <w:sz w:val="22"/>
          <w:szCs w:val="23"/>
        </w:rPr>
        <w:t xml:space="preserve">Programın amaçlarına ulaşıp ulaşmadığına ilişkin geri bildirimler </w:t>
      </w:r>
    </w:p>
    <w:p w14:paraId="5B7726DF" w14:textId="77777777" w:rsidR="00E9610B" w:rsidRPr="009E212E" w:rsidRDefault="00E9610B" w:rsidP="00E9610B">
      <w:pPr>
        <w:pStyle w:val="ListeParagraf"/>
        <w:numPr>
          <w:ilvl w:val="0"/>
          <w:numId w:val="4"/>
        </w:numPr>
        <w:autoSpaceDE w:val="0"/>
        <w:autoSpaceDN w:val="0"/>
        <w:adjustRightInd w:val="0"/>
        <w:spacing w:after="0" w:line="276" w:lineRule="auto"/>
        <w:ind w:left="142" w:hanging="142"/>
        <w:jc w:val="both"/>
        <w:rPr>
          <w:rFonts w:ascii="Calibri" w:hAnsi="Calibri" w:cs="Calibri"/>
          <w:i/>
          <w:iCs/>
          <w:color w:val="000000"/>
          <w:sz w:val="22"/>
          <w:szCs w:val="23"/>
        </w:rPr>
      </w:pPr>
      <w:r w:rsidRPr="009E212E">
        <w:rPr>
          <w:rFonts w:ascii="Calibri" w:hAnsi="Calibri" w:cs="Calibri"/>
          <w:i/>
          <w:iCs/>
          <w:color w:val="000000"/>
          <w:sz w:val="22"/>
          <w:szCs w:val="23"/>
        </w:rPr>
        <w:t>Akademik birim müfredat komisyonu toplantı tutanakları</w:t>
      </w:r>
    </w:p>
    <w:p w14:paraId="051B1028" w14:textId="77777777" w:rsidR="00E9610B" w:rsidRPr="001A7940" w:rsidRDefault="00E9610B" w:rsidP="00E9610B">
      <w:pPr>
        <w:pStyle w:val="ListeParagraf"/>
        <w:numPr>
          <w:ilvl w:val="0"/>
          <w:numId w:val="4"/>
        </w:numPr>
        <w:autoSpaceDE w:val="0"/>
        <w:autoSpaceDN w:val="0"/>
        <w:adjustRightInd w:val="0"/>
        <w:spacing w:after="0" w:line="276" w:lineRule="auto"/>
        <w:ind w:left="142" w:hanging="142"/>
        <w:jc w:val="both"/>
        <w:rPr>
          <w:rFonts w:ascii="Calibri" w:hAnsi="Calibri" w:cs="Calibri"/>
          <w:color w:val="000000"/>
          <w:sz w:val="22"/>
          <w:szCs w:val="23"/>
        </w:rPr>
      </w:pPr>
      <w:r w:rsidRPr="001A7940">
        <w:rPr>
          <w:rFonts w:ascii="Calibri" w:hAnsi="Calibri" w:cs="Calibri"/>
          <w:i/>
          <w:iCs/>
          <w:color w:val="000000"/>
          <w:sz w:val="22"/>
          <w:szCs w:val="23"/>
        </w:rPr>
        <w:t xml:space="preserve">Doğal afet vb. gibi olağan dışı durumlar karşısında programların yürütülmesi için gerekli sürdürülebilir öğretim modelinin oluşturulduğuna dair kanıtlar </w:t>
      </w:r>
    </w:p>
    <w:p w14:paraId="7A478B85" w14:textId="77777777" w:rsidR="00E9610B" w:rsidRPr="001A7940" w:rsidRDefault="00E9610B" w:rsidP="00E9610B">
      <w:pPr>
        <w:pStyle w:val="ListeParagraf"/>
        <w:numPr>
          <w:ilvl w:val="0"/>
          <w:numId w:val="4"/>
        </w:numPr>
        <w:autoSpaceDE w:val="0"/>
        <w:autoSpaceDN w:val="0"/>
        <w:adjustRightInd w:val="0"/>
        <w:spacing w:after="0" w:line="276" w:lineRule="auto"/>
        <w:ind w:left="142" w:hanging="142"/>
        <w:jc w:val="both"/>
        <w:rPr>
          <w:rFonts w:ascii="Calibri" w:hAnsi="Calibri" w:cs="Calibri"/>
          <w:i/>
          <w:iCs/>
          <w:color w:val="000000"/>
          <w:sz w:val="22"/>
          <w:szCs w:val="23"/>
        </w:rPr>
      </w:pPr>
      <w:r w:rsidRPr="001A7940">
        <w:rPr>
          <w:rFonts w:ascii="Calibri" w:hAnsi="Calibri" w:cs="Calibri"/>
          <w:i/>
          <w:iCs/>
          <w:color w:val="000000"/>
          <w:sz w:val="22"/>
          <w:szCs w:val="23"/>
        </w:rPr>
        <w:t xml:space="preserve">Standart uygulamalar ve mevzuatın yanı sıra birimin ihtiyaçları doğrultusunda geliştirdiği özgün yaklaşım ve uygulamalarına ilişkin kanıtlar </w:t>
      </w:r>
    </w:p>
    <w:p w14:paraId="25C067FA" w14:textId="77777777" w:rsidR="00E9610B" w:rsidRPr="001A7940" w:rsidRDefault="00E9610B" w:rsidP="00E9610B">
      <w:pPr>
        <w:autoSpaceDE w:val="0"/>
        <w:autoSpaceDN w:val="0"/>
        <w:adjustRightInd w:val="0"/>
        <w:spacing w:after="0" w:line="240" w:lineRule="auto"/>
        <w:jc w:val="both"/>
        <w:rPr>
          <w:rFonts w:ascii="Calibri" w:hAnsi="Calibri" w:cs="Calibri"/>
          <w:color w:val="000000"/>
          <w:sz w:val="20"/>
          <w:szCs w:val="22"/>
        </w:rPr>
      </w:pPr>
    </w:p>
    <w:p w14:paraId="6161A2A2" w14:textId="77777777" w:rsidR="00E9610B" w:rsidRDefault="00E9610B" w:rsidP="00E9610B">
      <w:pPr>
        <w:tabs>
          <w:tab w:val="left" w:pos="0"/>
        </w:tabs>
        <w:jc w:val="both"/>
        <w:rPr>
          <w:b/>
          <w:color w:val="002060"/>
          <w:sz w:val="24"/>
        </w:rPr>
      </w:pPr>
      <w:r>
        <w:rPr>
          <w:b/>
          <w:color w:val="002060"/>
          <w:sz w:val="24"/>
        </w:rPr>
        <w:t>Y</w:t>
      </w:r>
      <w:r w:rsidRPr="00B57875">
        <w:rPr>
          <w:b/>
          <w:color w:val="002060"/>
          <w:sz w:val="24"/>
        </w:rPr>
        <w:t xml:space="preserve">ukardaki yapılan açıklama ve örnek kanıtlara göre </w:t>
      </w:r>
      <w:r>
        <w:rPr>
          <w:b/>
          <w:color w:val="002060"/>
          <w:sz w:val="24"/>
        </w:rPr>
        <w:t>akademik biriminiz</w:t>
      </w:r>
      <w:r w:rsidRPr="00B57875">
        <w:rPr>
          <w:b/>
          <w:color w:val="002060"/>
          <w:sz w:val="24"/>
        </w:rPr>
        <w:t xml:space="preserve"> tarafından gerçekleştirilen faaliyetleri ekleyiniz.</w:t>
      </w:r>
    </w:p>
    <w:p w14:paraId="06EAFC73" w14:textId="77777777" w:rsidR="001F71A7" w:rsidRPr="007A297F" w:rsidRDefault="001F71A7" w:rsidP="001F71A7">
      <w:pPr>
        <w:spacing w:after="0" w:line="240" w:lineRule="auto"/>
        <w:jc w:val="both"/>
        <w:rPr>
          <w:rFonts w:ascii="Calibri" w:eastAsia="Times New Roman" w:hAnsi="Calibri" w:cs="Calibri"/>
          <w:color w:val="000000"/>
          <w:sz w:val="24"/>
          <w:szCs w:val="24"/>
          <w:lang w:eastAsia="tr-TR"/>
        </w:rPr>
      </w:pPr>
      <w:r w:rsidRPr="007A297F">
        <w:rPr>
          <w:rFonts w:ascii="Calibri" w:eastAsia="Times New Roman" w:hAnsi="Calibri" w:cs="Calibri"/>
          <w:color w:val="000000"/>
          <w:sz w:val="24"/>
          <w:szCs w:val="24"/>
          <w:lang w:eastAsia="tr-TR"/>
        </w:rPr>
        <w:t>Program çıktılarının izlenmesine ve güncellenmesine ilişkin periyot, ilke, kural ve göstergeler bulunmaktadır.</w:t>
      </w:r>
    </w:p>
    <w:p w14:paraId="79A8FF42" w14:textId="77777777" w:rsidR="00E9610B" w:rsidRPr="007051D1" w:rsidRDefault="00E9610B" w:rsidP="00E9610B">
      <w:pPr>
        <w:tabs>
          <w:tab w:val="left" w:pos="0"/>
        </w:tabs>
        <w:jc w:val="both"/>
        <w:rPr>
          <w:b/>
          <w:color w:val="002060"/>
          <w:sz w:val="24"/>
        </w:rPr>
      </w:pPr>
    </w:p>
    <w:p w14:paraId="626C4A40" w14:textId="3D9AB6E4" w:rsidR="00E9610B" w:rsidRPr="00B57875" w:rsidRDefault="00E9610B" w:rsidP="00263AE8">
      <w:pPr>
        <w:jc w:val="both"/>
        <w:rPr>
          <w:b/>
          <w:color w:val="002060"/>
          <w:sz w:val="24"/>
        </w:rPr>
      </w:pPr>
      <w:r w:rsidRPr="00B57875">
        <w:rPr>
          <w:b/>
          <w:color w:val="002060"/>
          <w:sz w:val="24"/>
        </w:rPr>
        <w:t>Faaliyeti destekleyecek kanıtları isimlendirerek ekleyiniz.</w:t>
      </w:r>
    </w:p>
    <w:p w14:paraId="6F69654B" w14:textId="02B25B87" w:rsidR="00E9610B" w:rsidRPr="00E30110" w:rsidRDefault="00E9610B" w:rsidP="00E9610B">
      <w:pPr>
        <w:jc w:val="both"/>
        <w:rPr>
          <w:b/>
          <w:color w:val="002060"/>
          <w:sz w:val="24"/>
        </w:rPr>
      </w:pPr>
      <w:r>
        <w:rPr>
          <w:b/>
          <w:color w:val="002060"/>
          <w:sz w:val="24"/>
        </w:rPr>
        <w:t>8</w:t>
      </w:r>
      <w:r w:rsidRPr="00E30110">
        <w:rPr>
          <w:b/>
          <w:color w:val="002060"/>
          <w:sz w:val="24"/>
        </w:rPr>
        <w:t>.1 Kanıt-1</w:t>
      </w:r>
      <w:r w:rsidR="001F71A7">
        <w:rPr>
          <w:b/>
          <w:color w:val="002060"/>
          <w:sz w:val="24"/>
        </w:rPr>
        <w:t>:</w:t>
      </w:r>
      <w:r w:rsidR="006F1521">
        <w:rPr>
          <w:b/>
          <w:color w:val="002060"/>
          <w:sz w:val="24"/>
        </w:rPr>
        <w:t xml:space="preserve"> </w:t>
      </w:r>
      <w:r w:rsidR="006F1521" w:rsidRPr="006F1521">
        <w:rPr>
          <w:bCs/>
          <w:sz w:val="24"/>
        </w:rPr>
        <w:t>Felsefe bölümü müfredat düzenlemesi</w:t>
      </w:r>
      <w:r w:rsidR="001F71A7" w:rsidRPr="006F1521">
        <w:rPr>
          <w:b/>
          <w:sz w:val="24"/>
        </w:rPr>
        <w:t xml:space="preserve"> </w:t>
      </w:r>
    </w:p>
    <w:p w14:paraId="05CFCF8F" w14:textId="77777777" w:rsidR="006808EB" w:rsidRDefault="006808EB" w:rsidP="00E9610B">
      <w:pPr>
        <w:autoSpaceDE w:val="0"/>
        <w:autoSpaceDN w:val="0"/>
        <w:adjustRightInd w:val="0"/>
        <w:spacing w:after="0" w:line="240" w:lineRule="auto"/>
        <w:jc w:val="both"/>
        <w:rPr>
          <w:rFonts w:ascii="Calibri" w:hAnsi="Calibri" w:cs="Calibri"/>
          <w:b/>
          <w:bCs/>
          <w:color w:val="002060"/>
          <w:sz w:val="28"/>
          <w:szCs w:val="22"/>
        </w:rPr>
      </w:pPr>
    </w:p>
    <w:p w14:paraId="45123E08" w14:textId="4DDBD6E4" w:rsidR="00E9610B" w:rsidRPr="00572DC5" w:rsidRDefault="00E9610B" w:rsidP="00E9610B">
      <w:pPr>
        <w:autoSpaceDE w:val="0"/>
        <w:autoSpaceDN w:val="0"/>
        <w:adjustRightInd w:val="0"/>
        <w:spacing w:after="0" w:line="240" w:lineRule="auto"/>
        <w:jc w:val="both"/>
        <w:rPr>
          <w:rFonts w:ascii="Calibri" w:hAnsi="Calibri" w:cs="Calibri"/>
          <w:b/>
          <w:bCs/>
          <w:color w:val="002060"/>
          <w:sz w:val="28"/>
          <w:szCs w:val="22"/>
        </w:rPr>
      </w:pPr>
      <w:r>
        <w:rPr>
          <w:rFonts w:ascii="Calibri" w:hAnsi="Calibri" w:cs="Calibri"/>
          <w:b/>
          <w:bCs/>
          <w:color w:val="002060"/>
          <w:sz w:val="28"/>
          <w:szCs w:val="22"/>
        </w:rPr>
        <w:t>9</w:t>
      </w:r>
      <w:r w:rsidRPr="00572DC5">
        <w:rPr>
          <w:rFonts w:ascii="Calibri" w:hAnsi="Calibri" w:cs="Calibri"/>
          <w:b/>
          <w:bCs/>
          <w:color w:val="002060"/>
          <w:sz w:val="28"/>
          <w:szCs w:val="22"/>
        </w:rPr>
        <w:t>. Eğitim ve öğretim süreçlerinin yönetimi</w:t>
      </w:r>
    </w:p>
    <w:p w14:paraId="67E297D7" w14:textId="77777777" w:rsidR="00E9610B" w:rsidRPr="00766111" w:rsidRDefault="00E9610B" w:rsidP="00E9610B">
      <w:pPr>
        <w:spacing w:line="276" w:lineRule="auto"/>
        <w:jc w:val="both"/>
        <w:rPr>
          <w:sz w:val="22"/>
          <w:szCs w:val="22"/>
        </w:rPr>
      </w:pPr>
      <w:r>
        <w:rPr>
          <w:sz w:val="22"/>
          <w:szCs w:val="22"/>
        </w:rPr>
        <w:t>Biri</w:t>
      </w:r>
      <w:r w:rsidRPr="00766111">
        <w:rPr>
          <w:sz w:val="22"/>
          <w:szCs w:val="22"/>
        </w:rPr>
        <w:t xml:space="preserve">m, eğitim ve öğretim süreçlerini bütüncül olarak yönetmek üzere; organizasyonel </w:t>
      </w:r>
      <w:proofErr w:type="gramStart"/>
      <w:r w:rsidRPr="00766111">
        <w:rPr>
          <w:sz w:val="22"/>
          <w:szCs w:val="22"/>
        </w:rPr>
        <w:t xml:space="preserve">yapılanma  </w:t>
      </w:r>
      <w:r>
        <w:rPr>
          <w:sz w:val="22"/>
          <w:szCs w:val="22"/>
        </w:rPr>
        <w:t>(</w:t>
      </w:r>
      <w:proofErr w:type="gramEnd"/>
      <w:r w:rsidRPr="00766111">
        <w:rPr>
          <w:sz w:val="22"/>
          <w:szCs w:val="22"/>
        </w:rPr>
        <w:t xml:space="preserve">eğitim ve öğretim komisyonu, </w:t>
      </w:r>
      <w:r w:rsidRPr="00572DC5">
        <w:rPr>
          <w:sz w:val="22"/>
          <w:szCs w:val="22"/>
        </w:rPr>
        <w:t>öğrenme ve öğretme merkezi</w:t>
      </w:r>
      <w:r w:rsidRPr="00766111">
        <w:rPr>
          <w:sz w:val="22"/>
          <w:szCs w:val="22"/>
        </w:rPr>
        <w:t xml:space="preserve">, vb.), bilgi yönetim sistemi ve uzman insan kaynağına sahiptir. Eğitim ve öğretim süreçleri üst yönetimin koordinasyonunda yürütülmekte olup; bu süreçlere ilişkin görev ve sorumluluklar tanımlanmıştır. </w:t>
      </w:r>
    </w:p>
    <w:p w14:paraId="7AE7F243" w14:textId="77777777" w:rsidR="00E9610B" w:rsidRPr="00766111" w:rsidRDefault="00E9610B" w:rsidP="00E9610B">
      <w:pPr>
        <w:spacing w:line="276" w:lineRule="auto"/>
        <w:jc w:val="both"/>
        <w:rPr>
          <w:sz w:val="22"/>
          <w:szCs w:val="22"/>
        </w:rPr>
      </w:pPr>
      <w:r w:rsidRPr="00766111">
        <w:rPr>
          <w:sz w:val="22"/>
          <w:szCs w:val="22"/>
        </w:rPr>
        <w:t>Eğitim ve öğretim programlarının tasarlanması, yürütülmesi, değerlendirilmesi ve güncellenmesi faaliyetlerine ilişkin kurum genelinde ilke, esaslar ile takvim belirlidir.</w:t>
      </w:r>
    </w:p>
    <w:p w14:paraId="2F45E868" w14:textId="77777777" w:rsidR="00E9610B" w:rsidRPr="00766111" w:rsidRDefault="00E9610B" w:rsidP="00E9610B">
      <w:pPr>
        <w:spacing w:line="276" w:lineRule="auto"/>
        <w:jc w:val="both"/>
        <w:rPr>
          <w:sz w:val="22"/>
          <w:szCs w:val="22"/>
        </w:rPr>
      </w:pPr>
      <w:r w:rsidRPr="00766111">
        <w:rPr>
          <w:sz w:val="22"/>
          <w:szCs w:val="22"/>
        </w:rPr>
        <w:lastRenderedPageBreak/>
        <w:t xml:space="preserve">Programlarda öğrenme kazanımı, öğretim programı (müfredat), eğitim hizmetinin verilme biçimi (örgün, uzaktan, karma, açıktan), öğretim yöntemi ve ölçme-değerlendirme uyumu ve tüm bu süreçlerin koordinasyonu üst yönetim tarafından takip edilmektedir. </w:t>
      </w:r>
    </w:p>
    <w:p w14:paraId="27F19F32" w14:textId="77777777" w:rsidR="00E9610B" w:rsidRPr="00572DC5" w:rsidRDefault="00E9610B" w:rsidP="00E9610B">
      <w:pPr>
        <w:jc w:val="both"/>
        <w:rPr>
          <w:b/>
          <w:i/>
          <w:color w:val="002060"/>
          <w:sz w:val="24"/>
        </w:rPr>
      </w:pPr>
      <w:r w:rsidRPr="00572DC5">
        <w:rPr>
          <w:b/>
          <w:i/>
          <w:color w:val="002060"/>
          <w:sz w:val="24"/>
        </w:rPr>
        <w:t>Örnek Kanıtlar</w:t>
      </w:r>
    </w:p>
    <w:p w14:paraId="7B750A97" w14:textId="77777777" w:rsidR="00E9610B" w:rsidRPr="00B53C3B" w:rsidRDefault="00E9610B" w:rsidP="00E9610B">
      <w:pPr>
        <w:pStyle w:val="ListeParagraf"/>
        <w:numPr>
          <w:ilvl w:val="0"/>
          <w:numId w:val="13"/>
        </w:numPr>
        <w:tabs>
          <w:tab w:val="left" w:pos="142"/>
        </w:tabs>
        <w:spacing w:line="276" w:lineRule="auto"/>
        <w:ind w:left="0" w:firstLine="0"/>
        <w:jc w:val="both"/>
        <w:rPr>
          <w:i/>
          <w:color w:val="000000" w:themeColor="text1"/>
          <w:sz w:val="22"/>
          <w:szCs w:val="24"/>
        </w:rPr>
      </w:pPr>
      <w:r w:rsidRPr="00B53C3B">
        <w:rPr>
          <w:i/>
          <w:color w:val="000000" w:themeColor="text1"/>
          <w:sz w:val="22"/>
          <w:szCs w:val="24"/>
        </w:rPr>
        <w:t xml:space="preserve">Eğitim ve öğretim süreçlerinin yönetimine ilişkin organizasyonel yapılanma ve iş akış şemaları </w:t>
      </w:r>
    </w:p>
    <w:p w14:paraId="5424435B" w14:textId="77777777" w:rsidR="00E9610B" w:rsidRPr="00B53C3B" w:rsidRDefault="00E9610B" w:rsidP="00E9610B">
      <w:pPr>
        <w:pStyle w:val="ListeParagraf"/>
        <w:numPr>
          <w:ilvl w:val="0"/>
          <w:numId w:val="13"/>
        </w:numPr>
        <w:tabs>
          <w:tab w:val="left" w:pos="142"/>
        </w:tabs>
        <w:spacing w:line="276" w:lineRule="auto"/>
        <w:ind w:left="0" w:firstLine="0"/>
        <w:jc w:val="both"/>
        <w:rPr>
          <w:i/>
          <w:color w:val="000000" w:themeColor="text1"/>
          <w:sz w:val="22"/>
          <w:szCs w:val="24"/>
        </w:rPr>
      </w:pPr>
      <w:r w:rsidRPr="00B53C3B">
        <w:rPr>
          <w:i/>
          <w:color w:val="000000" w:themeColor="text1"/>
          <w:sz w:val="22"/>
          <w:szCs w:val="24"/>
        </w:rPr>
        <w:t xml:space="preserve">Eğitim ve öğretim ile ölçme ve değerlendirme süreçlerinin yönetimine ilişkin </w:t>
      </w:r>
      <w:proofErr w:type="gramStart"/>
      <w:r w:rsidRPr="00B53C3B">
        <w:rPr>
          <w:i/>
          <w:color w:val="000000" w:themeColor="text1"/>
          <w:sz w:val="22"/>
          <w:szCs w:val="24"/>
        </w:rPr>
        <w:t>ilke,kurallar</w:t>
      </w:r>
      <w:proofErr w:type="gramEnd"/>
      <w:r w:rsidRPr="00B53C3B">
        <w:rPr>
          <w:i/>
          <w:color w:val="000000" w:themeColor="text1"/>
          <w:sz w:val="22"/>
          <w:szCs w:val="24"/>
        </w:rPr>
        <w:t xml:space="preserve"> ve takvim</w:t>
      </w:r>
    </w:p>
    <w:p w14:paraId="0E38E7AF" w14:textId="77777777" w:rsidR="00E9610B" w:rsidRPr="00B53C3B" w:rsidRDefault="00E9610B" w:rsidP="00E9610B">
      <w:pPr>
        <w:pStyle w:val="ListeParagraf"/>
        <w:numPr>
          <w:ilvl w:val="0"/>
          <w:numId w:val="13"/>
        </w:numPr>
        <w:tabs>
          <w:tab w:val="left" w:pos="142"/>
        </w:tabs>
        <w:spacing w:line="276" w:lineRule="auto"/>
        <w:ind w:left="0" w:firstLine="0"/>
        <w:jc w:val="both"/>
        <w:rPr>
          <w:i/>
          <w:color w:val="000000" w:themeColor="text1"/>
          <w:sz w:val="22"/>
          <w:szCs w:val="24"/>
        </w:rPr>
      </w:pPr>
      <w:r w:rsidRPr="00B53C3B">
        <w:rPr>
          <w:i/>
          <w:color w:val="000000" w:themeColor="text1"/>
          <w:sz w:val="22"/>
          <w:szCs w:val="24"/>
        </w:rPr>
        <w:t>Bilgi Yönetim Sistemi</w:t>
      </w:r>
    </w:p>
    <w:p w14:paraId="381CCE16" w14:textId="77777777" w:rsidR="00E9610B" w:rsidRPr="00B53C3B" w:rsidRDefault="00E9610B" w:rsidP="00E9610B">
      <w:pPr>
        <w:pStyle w:val="ListeParagraf"/>
        <w:numPr>
          <w:ilvl w:val="0"/>
          <w:numId w:val="13"/>
        </w:numPr>
        <w:tabs>
          <w:tab w:val="left" w:pos="142"/>
        </w:tabs>
        <w:spacing w:line="276" w:lineRule="auto"/>
        <w:ind w:left="0" w:firstLine="0"/>
        <w:jc w:val="both"/>
        <w:rPr>
          <w:i/>
          <w:color w:val="000000" w:themeColor="text1"/>
          <w:sz w:val="22"/>
          <w:szCs w:val="24"/>
        </w:rPr>
      </w:pPr>
      <w:r w:rsidRPr="00B53C3B">
        <w:rPr>
          <w:i/>
          <w:color w:val="000000" w:themeColor="text1"/>
          <w:sz w:val="22"/>
          <w:szCs w:val="24"/>
        </w:rPr>
        <w:t>Eğitim ve öğretim süreçlerinin yönetimine ilişkin izleme ve iyileştirme kanıtları</w:t>
      </w:r>
    </w:p>
    <w:p w14:paraId="441AED98" w14:textId="77777777" w:rsidR="00E9610B" w:rsidRPr="00B53C3B" w:rsidRDefault="00E9610B" w:rsidP="00E9610B">
      <w:pPr>
        <w:pStyle w:val="ListeParagraf"/>
        <w:numPr>
          <w:ilvl w:val="0"/>
          <w:numId w:val="13"/>
        </w:numPr>
        <w:tabs>
          <w:tab w:val="left" w:pos="142"/>
        </w:tabs>
        <w:spacing w:line="276" w:lineRule="auto"/>
        <w:ind w:left="0" w:firstLine="0"/>
        <w:jc w:val="both"/>
        <w:rPr>
          <w:i/>
          <w:color w:val="000000" w:themeColor="text1"/>
          <w:sz w:val="22"/>
          <w:szCs w:val="24"/>
        </w:rPr>
      </w:pPr>
      <w:r w:rsidRPr="00B53C3B">
        <w:rPr>
          <w:i/>
          <w:color w:val="000000" w:themeColor="text1"/>
          <w:sz w:val="22"/>
          <w:szCs w:val="24"/>
        </w:rPr>
        <w:t xml:space="preserve">İzleme çalışmalarına dair değerlendirme </w:t>
      </w:r>
      <w:proofErr w:type="gramStart"/>
      <w:r w:rsidRPr="00B53C3B">
        <w:rPr>
          <w:i/>
          <w:color w:val="000000" w:themeColor="text1"/>
          <w:sz w:val="22"/>
          <w:szCs w:val="24"/>
        </w:rPr>
        <w:t>raporları,  geri</w:t>
      </w:r>
      <w:proofErr w:type="gramEnd"/>
      <w:r w:rsidRPr="00B53C3B">
        <w:rPr>
          <w:i/>
          <w:color w:val="000000" w:themeColor="text1"/>
          <w:sz w:val="22"/>
          <w:szCs w:val="24"/>
        </w:rPr>
        <w:t xml:space="preserve"> bildirimlerin analiz edildiği raporlar ya da analiz içeren dokümanlar ve bu dokümanlara dayanarak yapılan iyileştirmelere ilişkin yapılan düzenlemeler</w:t>
      </w:r>
    </w:p>
    <w:p w14:paraId="5819C49F" w14:textId="77777777" w:rsidR="00E9610B" w:rsidRPr="00B53C3B" w:rsidRDefault="00E9610B" w:rsidP="00E9610B">
      <w:pPr>
        <w:pStyle w:val="ListeParagraf"/>
        <w:numPr>
          <w:ilvl w:val="0"/>
          <w:numId w:val="13"/>
        </w:numPr>
        <w:tabs>
          <w:tab w:val="left" w:pos="142"/>
        </w:tabs>
        <w:spacing w:line="276" w:lineRule="auto"/>
        <w:ind w:left="0" w:firstLine="0"/>
        <w:jc w:val="both"/>
        <w:rPr>
          <w:color w:val="000000" w:themeColor="text1"/>
          <w:sz w:val="22"/>
          <w:szCs w:val="24"/>
        </w:rPr>
      </w:pPr>
      <w:r w:rsidRPr="00B53C3B">
        <w:rPr>
          <w:i/>
          <w:color w:val="000000" w:themeColor="text1"/>
          <w:sz w:val="22"/>
          <w:szCs w:val="24"/>
        </w:rPr>
        <w:t>Standart uygulamalar ve mevzuatın yanı sıra kurumun ihtiyaçları doğrultusunda geliştirdiği ö</w:t>
      </w:r>
      <w:r w:rsidRPr="00B53C3B">
        <w:rPr>
          <w:sz w:val="22"/>
          <w:szCs w:val="24"/>
        </w:rPr>
        <w:t>zgün yaklaşım ve uygulamalarına ilişkin kanıtlar</w:t>
      </w:r>
    </w:p>
    <w:p w14:paraId="6F98F0E2" w14:textId="77777777" w:rsidR="00E9610B" w:rsidRPr="00572DC5" w:rsidRDefault="00E9610B" w:rsidP="00E9610B">
      <w:pPr>
        <w:tabs>
          <w:tab w:val="left" w:pos="0"/>
        </w:tabs>
        <w:jc w:val="both"/>
        <w:rPr>
          <w:b/>
          <w:color w:val="002060"/>
          <w:sz w:val="24"/>
        </w:rPr>
      </w:pPr>
      <w:r w:rsidRPr="00572DC5">
        <w:rPr>
          <w:b/>
          <w:color w:val="002060"/>
          <w:sz w:val="24"/>
        </w:rPr>
        <w:t>Yukardaki yapılan açıklama ve örnek kanıtlara göre akademik biriminiz tarafından gerçekleştirilen faaliyetleri ekleyiniz.</w:t>
      </w:r>
    </w:p>
    <w:p w14:paraId="452E4C17" w14:textId="7021C3B5" w:rsidR="001F71A7" w:rsidRPr="001F71A7" w:rsidRDefault="006F1521" w:rsidP="001F71A7">
      <w:pPr>
        <w:tabs>
          <w:tab w:val="left" w:pos="0"/>
        </w:tabs>
        <w:jc w:val="both"/>
        <w:rPr>
          <w:bCs/>
          <w:sz w:val="24"/>
        </w:rPr>
      </w:pPr>
      <w:r>
        <w:rPr>
          <w:bCs/>
          <w:sz w:val="24"/>
        </w:rPr>
        <w:t xml:space="preserve">Fakültenin </w:t>
      </w:r>
      <w:r w:rsidR="001F71A7" w:rsidRPr="001F71A7">
        <w:rPr>
          <w:bCs/>
          <w:sz w:val="24"/>
        </w:rPr>
        <w:t>eğitim ve öğretim süreçleri</w:t>
      </w:r>
      <w:r>
        <w:rPr>
          <w:bCs/>
          <w:sz w:val="24"/>
        </w:rPr>
        <w:t xml:space="preserve"> senato tarafından </w:t>
      </w:r>
      <w:r w:rsidR="001F71A7" w:rsidRPr="001F71A7">
        <w:rPr>
          <w:bCs/>
          <w:sz w:val="24"/>
        </w:rPr>
        <w:t>belirlenmiş ilke ve kurallara uygun yönetilmektedir.</w:t>
      </w:r>
    </w:p>
    <w:p w14:paraId="53E1E67B" w14:textId="77777777" w:rsidR="00E9610B" w:rsidRPr="00572DC5" w:rsidRDefault="00E9610B" w:rsidP="00E9610B">
      <w:pPr>
        <w:rPr>
          <w:b/>
          <w:color w:val="002060"/>
          <w:sz w:val="24"/>
        </w:rPr>
      </w:pPr>
      <w:r w:rsidRPr="00572DC5">
        <w:rPr>
          <w:b/>
          <w:color w:val="002060"/>
          <w:sz w:val="24"/>
        </w:rPr>
        <w:t>Faaliyeti destekleyecek kanıtları isimlendirerek ekleyiniz.</w:t>
      </w:r>
    </w:p>
    <w:p w14:paraId="1C53D9E6" w14:textId="6B5CEBEE" w:rsidR="00E9610B" w:rsidRPr="00572DC5" w:rsidRDefault="00E9610B" w:rsidP="00E9610B">
      <w:pPr>
        <w:jc w:val="both"/>
        <w:rPr>
          <w:b/>
          <w:color w:val="002060"/>
          <w:sz w:val="24"/>
        </w:rPr>
      </w:pPr>
      <w:r>
        <w:rPr>
          <w:b/>
          <w:color w:val="002060"/>
          <w:sz w:val="24"/>
        </w:rPr>
        <w:t>9</w:t>
      </w:r>
      <w:r w:rsidRPr="00572DC5">
        <w:rPr>
          <w:b/>
          <w:color w:val="002060"/>
          <w:sz w:val="24"/>
        </w:rPr>
        <w:t>.1 Kanıt-1</w:t>
      </w:r>
      <w:r w:rsidR="001F71A7">
        <w:rPr>
          <w:b/>
          <w:color w:val="002060"/>
          <w:sz w:val="24"/>
        </w:rPr>
        <w:t xml:space="preserve">: </w:t>
      </w:r>
      <w:r w:rsidR="006F1521">
        <w:rPr>
          <w:bCs/>
          <w:sz w:val="24"/>
        </w:rPr>
        <w:t>2023-2024 Eğitim ve Öğretim Yılı akademik takvimi</w:t>
      </w:r>
    </w:p>
    <w:p w14:paraId="10453558" w14:textId="77777777" w:rsidR="00E9610B" w:rsidRDefault="00E9610B" w:rsidP="00E9610B">
      <w:pPr>
        <w:jc w:val="both"/>
        <w:rPr>
          <w:b/>
          <w:color w:val="000000" w:themeColor="text1"/>
          <w:sz w:val="24"/>
        </w:rPr>
      </w:pPr>
    </w:p>
    <w:p w14:paraId="4A1C37B3" w14:textId="77777777" w:rsidR="00E9610B" w:rsidRPr="00403EB6" w:rsidRDefault="00E9610B" w:rsidP="00E9610B">
      <w:pPr>
        <w:autoSpaceDE w:val="0"/>
        <w:autoSpaceDN w:val="0"/>
        <w:adjustRightInd w:val="0"/>
        <w:spacing w:after="0" w:line="276" w:lineRule="auto"/>
        <w:jc w:val="both"/>
        <w:rPr>
          <w:rFonts w:ascii="Calibri" w:hAnsi="Calibri" w:cs="Calibri"/>
          <w:color w:val="002060"/>
          <w:sz w:val="28"/>
          <w:szCs w:val="22"/>
        </w:rPr>
      </w:pPr>
      <w:r w:rsidRPr="00295ACE">
        <w:rPr>
          <w:rFonts w:ascii="Calibri" w:hAnsi="Calibri" w:cs="Calibri"/>
          <w:b/>
          <w:bCs/>
          <w:color w:val="002060"/>
          <w:sz w:val="28"/>
          <w:szCs w:val="22"/>
        </w:rPr>
        <w:t>10. Ölçme ve değerlendirme</w:t>
      </w:r>
      <w:r w:rsidRPr="00403EB6">
        <w:rPr>
          <w:rFonts w:ascii="Calibri" w:hAnsi="Calibri" w:cs="Calibri"/>
          <w:b/>
          <w:bCs/>
          <w:color w:val="002060"/>
          <w:sz w:val="28"/>
          <w:szCs w:val="22"/>
        </w:rPr>
        <w:t xml:space="preserve"> </w:t>
      </w:r>
    </w:p>
    <w:p w14:paraId="3791B9DA" w14:textId="77777777" w:rsidR="00E9610B" w:rsidRPr="001A7940" w:rsidRDefault="00E9610B" w:rsidP="00E9610B">
      <w:pPr>
        <w:autoSpaceDE w:val="0"/>
        <w:autoSpaceDN w:val="0"/>
        <w:adjustRightInd w:val="0"/>
        <w:spacing w:after="0" w:line="276" w:lineRule="auto"/>
        <w:jc w:val="both"/>
        <w:rPr>
          <w:rFonts w:ascii="Calibri" w:hAnsi="Calibri" w:cs="Calibri"/>
          <w:color w:val="000000"/>
          <w:sz w:val="22"/>
          <w:szCs w:val="23"/>
        </w:rPr>
      </w:pPr>
      <w:r w:rsidRPr="001A7940">
        <w:rPr>
          <w:rFonts w:ascii="Calibri" w:hAnsi="Calibri" w:cs="Calibri"/>
          <w:color w:val="000000"/>
          <w:sz w:val="22"/>
          <w:szCs w:val="23"/>
        </w:rPr>
        <w:t xml:space="preserve">Öğrenci merkezli ölçme ve değerlendirme, yetkinlik ve performans temelinde yürütülmekte ve öğrencilerin kendini ifade etme olanakları mümkün olduğunca çeşitlendirilmektedir. </w:t>
      </w:r>
    </w:p>
    <w:p w14:paraId="6C93A248" w14:textId="77777777" w:rsidR="00E9610B" w:rsidRPr="001A7940" w:rsidRDefault="00E9610B" w:rsidP="00E9610B">
      <w:pPr>
        <w:autoSpaceDE w:val="0"/>
        <w:autoSpaceDN w:val="0"/>
        <w:adjustRightInd w:val="0"/>
        <w:spacing w:after="0" w:line="276" w:lineRule="auto"/>
        <w:jc w:val="both"/>
        <w:rPr>
          <w:rFonts w:ascii="Calibri" w:hAnsi="Calibri" w:cs="Calibri"/>
          <w:color w:val="000000"/>
          <w:sz w:val="22"/>
          <w:szCs w:val="23"/>
        </w:rPr>
      </w:pPr>
      <w:r w:rsidRPr="001A7940">
        <w:rPr>
          <w:rFonts w:ascii="Calibri" w:hAnsi="Calibri" w:cs="Calibri"/>
          <w:color w:val="000000"/>
          <w:sz w:val="22"/>
          <w:szCs w:val="23"/>
        </w:rPr>
        <w:t xml:space="preserve">Ölçme ve değerlendirmenin sürekliliği çoklu sınav olanakları ve bazıları süreç odaklı (formatif) ödev, proje, portfolyo gibi yöntemlerle sağlanmaktadır. Ders kazanımlarına ve eğitim türlerine (örgün, uzaktan, karma) uygun sınav yöntemleri planlamakta ve uygulanmaktadır. Sınav uygulama ve güvenliği (örgün/çevrimiçi sınavlar, dezavantajlı gruplara yönelik sınavlar) mekanizmaları bulunmaktadır.  Ölçme ve değerlendirme uygulamalarının zaman ve kişiler arasında tutarlılığı ve güvenirliği sağlanmaktadır. Birimde, ölçme-değerlendirme yaklaşım ve olanaklarını öğrenci-öğretim elemanı geri bildirimine dayalı biçimde iyileştirmektedir. Bu iyileştirmelerin duyurulması, uygulanması, kontrolü, hedeflerle uyumu ve alınan önlemler irdelenmektedir. </w:t>
      </w:r>
    </w:p>
    <w:p w14:paraId="76C585EF" w14:textId="77777777" w:rsidR="00E9610B" w:rsidRPr="001A7940" w:rsidRDefault="00E9610B" w:rsidP="00E9610B">
      <w:pPr>
        <w:spacing w:line="276" w:lineRule="auto"/>
        <w:jc w:val="both"/>
        <w:rPr>
          <w:rFonts w:ascii="Calibri" w:hAnsi="Calibri" w:cs="Calibri"/>
          <w:color w:val="000000"/>
          <w:sz w:val="8"/>
          <w:szCs w:val="23"/>
        </w:rPr>
      </w:pPr>
    </w:p>
    <w:p w14:paraId="12B023AE" w14:textId="77777777" w:rsidR="00E9610B" w:rsidRPr="00E30110" w:rsidRDefault="00E9610B" w:rsidP="00E9610B">
      <w:pPr>
        <w:autoSpaceDE w:val="0"/>
        <w:autoSpaceDN w:val="0"/>
        <w:adjustRightInd w:val="0"/>
        <w:spacing w:after="0" w:line="240" w:lineRule="auto"/>
        <w:jc w:val="both"/>
        <w:rPr>
          <w:rFonts w:ascii="Calibri" w:hAnsi="Calibri" w:cs="Calibri"/>
          <w:color w:val="002060"/>
          <w:sz w:val="24"/>
          <w:szCs w:val="22"/>
        </w:rPr>
      </w:pPr>
      <w:r w:rsidRPr="00E30110">
        <w:rPr>
          <w:rFonts w:ascii="Calibri" w:hAnsi="Calibri" w:cs="Calibri"/>
          <w:b/>
          <w:bCs/>
          <w:i/>
          <w:iCs/>
          <w:color w:val="002060"/>
          <w:sz w:val="24"/>
          <w:szCs w:val="22"/>
        </w:rPr>
        <w:t xml:space="preserve">Örnek Kanıtlar </w:t>
      </w:r>
    </w:p>
    <w:p w14:paraId="0A557573" w14:textId="77777777" w:rsidR="00E9610B" w:rsidRPr="001A7940" w:rsidRDefault="00E9610B" w:rsidP="00E9610B">
      <w:pPr>
        <w:pStyle w:val="ListeParagraf"/>
        <w:numPr>
          <w:ilvl w:val="0"/>
          <w:numId w:val="5"/>
        </w:numPr>
        <w:autoSpaceDE w:val="0"/>
        <w:autoSpaceDN w:val="0"/>
        <w:adjustRightInd w:val="0"/>
        <w:spacing w:after="0" w:line="276" w:lineRule="auto"/>
        <w:ind w:left="142" w:hanging="142"/>
        <w:jc w:val="both"/>
        <w:rPr>
          <w:rFonts w:ascii="Calibri" w:hAnsi="Calibri" w:cs="Calibri"/>
          <w:i/>
          <w:color w:val="000000"/>
          <w:sz w:val="22"/>
          <w:szCs w:val="23"/>
        </w:rPr>
      </w:pPr>
      <w:r w:rsidRPr="001A7940">
        <w:rPr>
          <w:rFonts w:ascii="Calibri" w:hAnsi="Calibri" w:cs="Calibri"/>
          <w:i/>
          <w:iCs/>
          <w:color w:val="000000"/>
          <w:sz w:val="22"/>
          <w:szCs w:val="23"/>
        </w:rPr>
        <w:t xml:space="preserve">Öğrenci merkezli ölçme ve değerlendirme yaklaşımlarını içeren planlama dokümanları, organizasyon yapıları ve görev tanımları </w:t>
      </w:r>
    </w:p>
    <w:p w14:paraId="0B8768D7" w14:textId="77777777" w:rsidR="00E9610B" w:rsidRPr="001A7940" w:rsidRDefault="00E9610B" w:rsidP="00E9610B">
      <w:pPr>
        <w:pStyle w:val="ListeParagraf"/>
        <w:numPr>
          <w:ilvl w:val="0"/>
          <w:numId w:val="5"/>
        </w:numPr>
        <w:autoSpaceDE w:val="0"/>
        <w:autoSpaceDN w:val="0"/>
        <w:adjustRightInd w:val="0"/>
        <w:spacing w:after="0" w:line="276" w:lineRule="auto"/>
        <w:ind w:left="142" w:hanging="142"/>
        <w:jc w:val="both"/>
        <w:rPr>
          <w:rFonts w:ascii="Calibri" w:hAnsi="Calibri" w:cs="Calibri"/>
          <w:i/>
          <w:color w:val="000000"/>
          <w:sz w:val="22"/>
          <w:szCs w:val="23"/>
        </w:rPr>
      </w:pPr>
      <w:r w:rsidRPr="001A7940">
        <w:rPr>
          <w:rFonts w:ascii="Calibri" w:hAnsi="Calibri" w:cs="Calibri"/>
          <w:i/>
          <w:iCs/>
          <w:color w:val="000000"/>
          <w:sz w:val="22"/>
          <w:szCs w:val="23"/>
        </w:rPr>
        <w:t xml:space="preserve">Programlardaki ölçme ve değerlendirme çeşitliliğine ilişkin uygulama örnekleri </w:t>
      </w:r>
    </w:p>
    <w:p w14:paraId="64CDAC16" w14:textId="77777777" w:rsidR="00E9610B" w:rsidRPr="001A7940" w:rsidRDefault="00E9610B" w:rsidP="00E9610B">
      <w:pPr>
        <w:pStyle w:val="ListeParagraf"/>
        <w:numPr>
          <w:ilvl w:val="0"/>
          <w:numId w:val="5"/>
        </w:numPr>
        <w:autoSpaceDE w:val="0"/>
        <w:autoSpaceDN w:val="0"/>
        <w:adjustRightInd w:val="0"/>
        <w:spacing w:after="0" w:line="276" w:lineRule="auto"/>
        <w:ind w:left="142" w:hanging="142"/>
        <w:jc w:val="both"/>
        <w:rPr>
          <w:rFonts w:ascii="Calibri" w:hAnsi="Calibri" w:cs="Calibri"/>
          <w:i/>
          <w:color w:val="000000"/>
          <w:sz w:val="22"/>
          <w:szCs w:val="23"/>
        </w:rPr>
      </w:pPr>
      <w:r w:rsidRPr="001A7940">
        <w:rPr>
          <w:rFonts w:ascii="Calibri" w:hAnsi="Calibri" w:cs="Calibri"/>
          <w:i/>
          <w:iCs/>
          <w:color w:val="000000"/>
          <w:sz w:val="22"/>
          <w:szCs w:val="23"/>
        </w:rPr>
        <w:t xml:space="preserve">Örgün/uzaktan/karma derslerde kullanılan sınav örnekleri (programda yer verilen farklı ölçme araçlarına ilişkin) </w:t>
      </w:r>
    </w:p>
    <w:p w14:paraId="414FB9BC" w14:textId="77777777" w:rsidR="00E9610B" w:rsidRPr="001A7940" w:rsidRDefault="00E9610B" w:rsidP="00E9610B">
      <w:pPr>
        <w:pStyle w:val="ListeParagraf"/>
        <w:numPr>
          <w:ilvl w:val="0"/>
          <w:numId w:val="5"/>
        </w:numPr>
        <w:autoSpaceDE w:val="0"/>
        <w:autoSpaceDN w:val="0"/>
        <w:adjustRightInd w:val="0"/>
        <w:spacing w:after="0" w:line="276" w:lineRule="auto"/>
        <w:ind w:left="142" w:hanging="142"/>
        <w:jc w:val="both"/>
        <w:rPr>
          <w:rFonts w:ascii="Calibri" w:hAnsi="Calibri" w:cs="Calibri"/>
          <w:i/>
          <w:color w:val="000000"/>
          <w:sz w:val="22"/>
          <w:szCs w:val="23"/>
        </w:rPr>
      </w:pPr>
      <w:r w:rsidRPr="001A7940">
        <w:rPr>
          <w:rFonts w:ascii="Calibri" w:hAnsi="Calibri" w:cs="Calibri"/>
          <w:i/>
          <w:iCs/>
          <w:color w:val="000000"/>
          <w:sz w:val="22"/>
          <w:szCs w:val="23"/>
        </w:rPr>
        <w:t xml:space="preserve">Ölçme ve değerlendirme uygulamalarının ders kazanımları ve program yeterlilikleriyle ilişkilendirildiğini, öğrenci iş yükünü temel aldığını* gösteren ders bilgi paketi örnekleri </w:t>
      </w:r>
    </w:p>
    <w:p w14:paraId="2A9530CC" w14:textId="77777777" w:rsidR="00E9610B" w:rsidRPr="001A7940" w:rsidRDefault="00E9610B" w:rsidP="00E9610B">
      <w:pPr>
        <w:pStyle w:val="ListeParagraf"/>
        <w:numPr>
          <w:ilvl w:val="0"/>
          <w:numId w:val="5"/>
        </w:numPr>
        <w:autoSpaceDE w:val="0"/>
        <w:autoSpaceDN w:val="0"/>
        <w:adjustRightInd w:val="0"/>
        <w:spacing w:after="0" w:line="276" w:lineRule="auto"/>
        <w:ind w:left="142" w:hanging="142"/>
        <w:jc w:val="both"/>
        <w:rPr>
          <w:rFonts w:ascii="Calibri" w:hAnsi="Calibri" w:cs="Calibri"/>
          <w:i/>
          <w:color w:val="000000"/>
          <w:sz w:val="22"/>
          <w:szCs w:val="23"/>
        </w:rPr>
      </w:pPr>
      <w:r w:rsidRPr="001A7940">
        <w:rPr>
          <w:rFonts w:ascii="Calibri" w:hAnsi="Calibri" w:cs="Calibri"/>
          <w:i/>
          <w:iCs/>
          <w:color w:val="000000"/>
          <w:sz w:val="22"/>
          <w:szCs w:val="23"/>
        </w:rPr>
        <w:t xml:space="preserve">Dezavantajlı gruplar ve çevrimiçi sınavlar gibi özel ölçme türlerine ilişkin mekanizmalar </w:t>
      </w:r>
    </w:p>
    <w:p w14:paraId="387DD13C" w14:textId="77777777" w:rsidR="00E9610B" w:rsidRPr="00EA3063" w:rsidRDefault="00E9610B" w:rsidP="00E9610B">
      <w:pPr>
        <w:pStyle w:val="ListeParagraf"/>
        <w:numPr>
          <w:ilvl w:val="0"/>
          <w:numId w:val="5"/>
        </w:numPr>
        <w:autoSpaceDE w:val="0"/>
        <w:autoSpaceDN w:val="0"/>
        <w:adjustRightInd w:val="0"/>
        <w:spacing w:after="0" w:line="276" w:lineRule="auto"/>
        <w:ind w:left="142" w:hanging="142"/>
        <w:jc w:val="both"/>
        <w:rPr>
          <w:rFonts w:ascii="Calibri" w:hAnsi="Calibri" w:cs="Calibri"/>
          <w:i/>
          <w:iCs/>
          <w:sz w:val="22"/>
          <w:szCs w:val="23"/>
        </w:rPr>
      </w:pPr>
      <w:r w:rsidRPr="00EA3063">
        <w:rPr>
          <w:rFonts w:ascii="Calibri" w:hAnsi="Calibri" w:cs="Calibri"/>
          <w:i/>
          <w:iCs/>
          <w:sz w:val="22"/>
          <w:szCs w:val="23"/>
        </w:rPr>
        <w:lastRenderedPageBreak/>
        <w:t xml:space="preserve">Sınav güvenliği mekanizmaları </w:t>
      </w:r>
    </w:p>
    <w:p w14:paraId="4DD0BD71" w14:textId="77777777" w:rsidR="00E9610B" w:rsidRPr="00EA3063" w:rsidRDefault="00E9610B" w:rsidP="00E9610B">
      <w:pPr>
        <w:pStyle w:val="ListeParagraf"/>
        <w:numPr>
          <w:ilvl w:val="0"/>
          <w:numId w:val="5"/>
        </w:numPr>
        <w:autoSpaceDE w:val="0"/>
        <w:autoSpaceDN w:val="0"/>
        <w:adjustRightInd w:val="0"/>
        <w:spacing w:after="0" w:line="276" w:lineRule="auto"/>
        <w:ind w:left="142" w:hanging="142"/>
        <w:jc w:val="both"/>
        <w:rPr>
          <w:rFonts w:ascii="Calibri" w:hAnsi="Calibri" w:cs="Calibri"/>
          <w:i/>
          <w:sz w:val="22"/>
          <w:szCs w:val="23"/>
        </w:rPr>
      </w:pPr>
      <w:r w:rsidRPr="00EA3063">
        <w:rPr>
          <w:rFonts w:ascii="Calibri" w:hAnsi="Calibri" w:cs="Calibri"/>
          <w:i/>
          <w:sz w:val="22"/>
          <w:szCs w:val="23"/>
        </w:rPr>
        <w:t>Birim Ölçme Değerlendirme Kurulunun toplantı tutanakları</w:t>
      </w:r>
    </w:p>
    <w:p w14:paraId="5C007F4D" w14:textId="77777777" w:rsidR="00E9610B" w:rsidRPr="00EA3063" w:rsidRDefault="00E9610B" w:rsidP="00E9610B">
      <w:pPr>
        <w:pStyle w:val="ListeParagraf"/>
        <w:numPr>
          <w:ilvl w:val="0"/>
          <w:numId w:val="5"/>
        </w:numPr>
        <w:autoSpaceDE w:val="0"/>
        <w:autoSpaceDN w:val="0"/>
        <w:adjustRightInd w:val="0"/>
        <w:spacing w:after="0" w:line="276" w:lineRule="auto"/>
        <w:ind w:left="142" w:hanging="142"/>
        <w:jc w:val="both"/>
        <w:rPr>
          <w:rFonts w:ascii="Calibri" w:hAnsi="Calibri" w:cs="Calibri"/>
          <w:i/>
          <w:sz w:val="22"/>
          <w:szCs w:val="23"/>
        </w:rPr>
      </w:pPr>
      <w:r w:rsidRPr="00EA3063">
        <w:rPr>
          <w:rFonts w:ascii="Calibri" w:hAnsi="Calibri" w:cs="Calibri"/>
          <w:i/>
          <w:sz w:val="22"/>
          <w:szCs w:val="23"/>
        </w:rPr>
        <w:t>Birimin Ölçme Değerlendirme yönelik 2023 yılında gerçekleştirdiği faaliyetler</w:t>
      </w:r>
    </w:p>
    <w:p w14:paraId="1A20925A" w14:textId="77777777" w:rsidR="00E9610B" w:rsidRPr="00EA3063" w:rsidRDefault="00E9610B" w:rsidP="00E9610B">
      <w:pPr>
        <w:pStyle w:val="ListeParagraf"/>
        <w:numPr>
          <w:ilvl w:val="0"/>
          <w:numId w:val="5"/>
        </w:numPr>
        <w:autoSpaceDE w:val="0"/>
        <w:autoSpaceDN w:val="0"/>
        <w:adjustRightInd w:val="0"/>
        <w:spacing w:after="0" w:line="276" w:lineRule="auto"/>
        <w:ind w:left="142" w:hanging="142"/>
        <w:jc w:val="both"/>
        <w:rPr>
          <w:rFonts w:ascii="Calibri" w:hAnsi="Calibri" w:cs="Calibri"/>
          <w:i/>
          <w:sz w:val="22"/>
          <w:szCs w:val="23"/>
        </w:rPr>
      </w:pPr>
      <w:r w:rsidRPr="00EA3063">
        <w:rPr>
          <w:rFonts w:ascii="Calibri" w:hAnsi="Calibri" w:cs="Calibri"/>
          <w:i/>
          <w:sz w:val="22"/>
          <w:szCs w:val="23"/>
        </w:rPr>
        <w:t>Biriminiz özel gerçekleştirilmiş ölçme değerlendirme eğitimleri varsa kanıtları</w:t>
      </w:r>
    </w:p>
    <w:p w14:paraId="6E9B5751" w14:textId="77777777" w:rsidR="00E9610B" w:rsidRPr="00EA3063" w:rsidRDefault="00E9610B" w:rsidP="00E9610B">
      <w:pPr>
        <w:pStyle w:val="ListeParagraf"/>
        <w:numPr>
          <w:ilvl w:val="0"/>
          <w:numId w:val="5"/>
        </w:numPr>
        <w:autoSpaceDE w:val="0"/>
        <w:autoSpaceDN w:val="0"/>
        <w:adjustRightInd w:val="0"/>
        <w:spacing w:after="0" w:line="276" w:lineRule="auto"/>
        <w:ind w:left="142" w:hanging="142"/>
        <w:jc w:val="both"/>
        <w:rPr>
          <w:rFonts w:ascii="Calibri" w:hAnsi="Calibri" w:cs="Calibri"/>
          <w:i/>
          <w:sz w:val="22"/>
          <w:szCs w:val="23"/>
        </w:rPr>
      </w:pPr>
      <w:r w:rsidRPr="00EA3063">
        <w:rPr>
          <w:rFonts w:ascii="Calibri" w:hAnsi="Calibri" w:cs="Calibri"/>
          <w:i/>
          <w:sz w:val="22"/>
          <w:szCs w:val="23"/>
        </w:rPr>
        <w:t>Teorik ve pratik derslerin içeriğine göre farklı ölçme değerlendirme tekniklerinin belirlenerek derslerde kullanıldığına ilişkin kanıtlar</w:t>
      </w:r>
    </w:p>
    <w:p w14:paraId="5871A959" w14:textId="77777777" w:rsidR="00E9610B" w:rsidRPr="00EA3063" w:rsidRDefault="00E9610B" w:rsidP="00E9610B">
      <w:pPr>
        <w:pStyle w:val="ListeParagraf"/>
        <w:numPr>
          <w:ilvl w:val="0"/>
          <w:numId w:val="5"/>
        </w:numPr>
        <w:autoSpaceDE w:val="0"/>
        <w:autoSpaceDN w:val="0"/>
        <w:adjustRightInd w:val="0"/>
        <w:spacing w:after="0" w:line="276" w:lineRule="auto"/>
        <w:ind w:left="142" w:hanging="142"/>
        <w:jc w:val="both"/>
        <w:rPr>
          <w:rFonts w:ascii="Calibri" w:hAnsi="Calibri" w:cs="Calibri"/>
          <w:i/>
          <w:sz w:val="22"/>
          <w:szCs w:val="23"/>
        </w:rPr>
      </w:pPr>
      <w:r w:rsidRPr="00EA3063">
        <w:rPr>
          <w:rFonts w:ascii="Calibri" w:hAnsi="Calibri" w:cs="Calibri"/>
          <w:i/>
          <w:sz w:val="22"/>
          <w:szCs w:val="23"/>
        </w:rPr>
        <w:t>Birime özel varsa sınav yönergeleri</w:t>
      </w:r>
    </w:p>
    <w:p w14:paraId="1B7A9CF7" w14:textId="77777777" w:rsidR="00E9610B" w:rsidRPr="00EA3063" w:rsidRDefault="00E9610B" w:rsidP="00E9610B">
      <w:pPr>
        <w:pStyle w:val="ListeParagraf"/>
        <w:numPr>
          <w:ilvl w:val="0"/>
          <w:numId w:val="5"/>
        </w:numPr>
        <w:autoSpaceDE w:val="0"/>
        <w:autoSpaceDN w:val="0"/>
        <w:adjustRightInd w:val="0"/>
        <w:spacing w:after="0" w:line="276" w:lineRule="auto"/>
        <w:ind w:left="142" w:hanging="142"/>
        <w:jc w:val="both"/>
        <w:rPr>
          <w:rFonts w:ascii="Calibri" w:hAnsi="Calibri" w:cs="Calibri"/>
          <w:i/>
          <w:sz w:val="22"/>
          <w:szCs w:val="23"/>
        </w:rPr>
      </w:pPr>
      <w:r w:rsidRPr="00EA3063">
        <w:rPr>
          <w:rFonts w:ascii="Calibri" w:hAnsi="Calibri" w:cs="Calibri"/>
          <w:i/>
          <w:sz w:val="22"/>
          <w:szCs w:val="23"/>
        </w:rPr>
        <w:t>Sınav analiz örneği</w:t>
      </w:r>
    </w:p>
    <w:p w14:paraId="49E47D35" w14:textId="77777777" w:rsidR="00E9610B" w:rsidRPr="001A7940" w:rsidRDefault="00E9610B" w:rsidP="00E9610B">
      <w:pPr>
        <w:pStyle w:val="ListeParagraf"/>
        <w:numPr>
          <w:ilvl w:val="0"/>
          <w:numId w:val="5"/>
        </w:numPr>
        <w:autoSpaceDE w:val="0"/>
        <w:autoSpaceDN w:val="0"/>
        <w:adjustRightInd w:val="0"/>
        <w:spacing w:after="0" w:line="276" w:lineRule="auto"/>
        <w:ind w:left="142" w:hanging="142"/>
        <w:jc w:val="both"/>
        <w:rPr>
          <w:rFonts w:ascii="Calibri" w:hAnsi="Calibri" w:cs="Calibri"/>
          <w:i/>
          <w:color w:val="000000"/>
          <w:sz w:val="22"/>
          <w:szCs w:val="23"/>
        </w:rPr>
      </w:pPr>
      <w:r w:rsidRPr="001A7940">
        <w:rPr>
          <w:rFonts w:ascii="Calibri" w:hAnsi="Calibri" w:cs="Calibri"/>
          <w:i/>
          <w:iCs/>
          <w:color w:val="000000"/>
          <w:sz w:val="22"/>
          <w:szCs w:val="23"/>
        </w:rPr>
        <w:t xml:space="preserve">İzleme ve paydaş katılımına dayalı iyileştirme kanıtları </w:t>
      </w:r>
    </w:p>
    <w:p w14:paraId="5DA42D0C" w14:textId="77777777" w:rsidR="00E9610B" w:rsidRPr="001A7940" w:rsidRDefault="00E9610B" w:rsidP="00E9610B">
      <w:pPr>
        <w:pStyle w:val="ListeParagraf"/>
        <w:numPr>
          <w:ilvl w:val="0"/>
          <w:numId w:val="5"/>
        </w:numPr>
        <w:autoSpaceDE w:val="0"/>
        <w:autoSpaceDN w:val="0"/>
        <w:adjustRightInd w:val="0"/>
        <w:spacing w:after="0" w:line="276" w:lineRule="auto"/>
        <w:ind w:left="142" w:hanging="142"/>
        <w:jc w:val="both"/>
        <w:rPr>
          <w:rFonts w:ascii="Calibri" w:hAnsi="Calibri" w:cs="Calibri"/>
          <w:i/>
          <w:color w:val="000000"/>
          <w:sz w:val="22"/>
          <w:szCs w:val="23"/>
        </w:rPr>
      </w:pPr>
      <w:r w:rsidRPr="001A7940">
        <w:rPr>
          <w:rFonts w:ascii="Calibri" w:hAnsi="Calibri" w:cs="Calibri"/>
          <w:i/>
          <w:iCs/>
          <w:color w:val="000000"/>
          <w:sz w:val="22"/>
          <w:szCs w:val="23"/>
        </w:rPr>
        <w:t xml:space="preserve">Standart uygulamalar ve mevzuatın yanı sıra birimin ihtiyaçları doğrultusunda geliştirdiği özgün yaklaşım ve uygulamalarına ilişkin kanıtlar </w:t>
      </w:r>
    </w:p>
    <w:p w14:paraId="7E611A8B" w14:textId="77777777" w:rsidR="00E9610B" w:rsidRPr="001A7940" w:rsidRDefault="00E9610B" w:rsidP="00E9610B">
      <w:pPr>
        <w:jc w:val="both"/>
        <w:rPr>
          <w:sz w:val="12"/>
        </w:rPr>
      </w:pPr>
    </w:p>
    <w:p w14:paraId="6E4449FE" w14:textId="77777777" w:rsidR="00E9610B" w:rsidRPr="00B57875" w:rsidRDefault="00E9610B" w:rsidP="00E9610B">
      <w:pPr>
        <w:tabs>
          <w:tab w:val="left" w:pos="0"/>
        </w:tabs>
        <w:jc w:val="both"/>
        <w:rPr>
          <w:b/>
          <w:color w:val="002060"/>
          <w:sz w:val="24"/>
        </w:rPr>
      </w:pPr>
      <w:r>
        <w:rPr>
          <w:b/>
          <w:color w:val="002060"/>
          <w:sz w:val="24"/>
        </w:rPr>
        <w:t>Y</w:t>
      </w:r>
      <w:r w:rsidRPr="00B57875">
        <w:rPr>
          <w:b/>
          <w:color w:val="002060"/>
          <w:sz w:val="24"/>
        </w:rPr>
        <w:t xml:space="preserve">ukardaki yapılan açıklama ve örnek kanıtlara göre </w:t>
      </w:r>
      <w:r>
        <w:rPr>
          <w:b/>
          <w:color w:val="002060"/>
          <w:sz w:val="24"/>
        </w:rPr>
        <w:t>akademik biriminiz</w:t>
      </w:r>
      <w:r w:rsidRPr="00B57875">
        <w:rPr>
          <w:b/>
          <w:color w:val="002060"/>
          <w:sz w:val="24"/>
        </w:rPr>
        <w:t xml:space="preserve"> tarafından gerçekleştirilen faaliyetleri ekleyiniz.</w:t>
      </w:r>
    </w:p>
    <w:p w14:paraId="4CD78D15" w14:textId="695CF507" w:rsidR="00E9610B" w:rsidRDefault="006F1521" w:rsidP="00E9610B">
      <w:pPr>
        <w:tabs>
          <w:tab w:val="left" w:pos="0"/>
        </w:tabs>
        <w:jc w:val="both"/>
        <w:rPr>
          <w:bCs/>
          <w:sz w:val="24"/>
        </w:rPr>
      </w:pPr>
      <w:r>
        <w:rPr>
          <w:bCs/>
          <w:sz w:val="24"/>
        </w:rPr>
        <w:t>Fakültede</w:t>
      </w:r>
      <w:r w:rsidR="001F71A7" w:rsidRPr="001F71A7">
        <w:rPr>
          <w:bCs/>
          <w:sz w:val="24"/>
        </w:rPr>
        <w:t xml:space="preserve">, öğrenci merkezli ölçme ve değerlendirme, yetkinlik ve performans temelinde yürütülmekte ve öğrencilerin kendini ifade etme olanakları mümkün olduğunca çeşitlendirilmektedir. Program genelinde öğrenci merkezli, çoklu sınav olanakları sunan ve çeşitlendirilmiş ölçme ve değerlendirme uygulamaları bulunmaktadır. Ders kazanımlarına ve eğitim türlerine (örgün, uzaktan, karma) uygun sınav </w:t>
      </w:r>
      <w:proofErr w:type="spellStart"/>
      <w:r w:rsidR="001F71A7" w:rsidRPr="001F71A7">
        <w:rPr>
          <w:bCs/>
          <w:sz w:val="24"/>
        </w:rPr>
        <w:t>yöntemleri</w:t>
      </w:r>
      <w:proofErr w:type="spellEnd"/>
      <w:r w:rsidR="001F71A7" w:rsidRPr="001F71A7">
        <w:rPr>
          <w:bCs/>
          <w:sz w:val="24"/>
        </w:rPr>
        <w:t xml:space="preserve"> planlamakta ve uygulanmaktadır.</w:t>
      </w:r>
    </w:p>
    <w:p w14:paraId="266DCF33" w14:textId="02F9A474" w:rsidR="00933AE0" w:rsidRPr="001F71A7" w:rsidRDefault="00933AE0" w:rsidP="00E9610B">
      <w:pPr>
        <w:tabs>
          <w:tab w:val="left" w:pos="0"/>
        </w:tabs>
        <w:jc w:val="both"/>
        <w:rPr>
          <w:bCs/>
          <w:sz w:val="24"/>
        </w:rPr>
      </w:pPr>
      <w:r w:rsidRPr="00933AE0">
        <w:rPr>
          <w:bCs/>
          <w:sz w:val="24"/>
        </w:rPr>
        <w:t xml:space="preserve">Sınav ve ödevlerin nesnel değerlendirilebilmesi için güncel teknolojik gelişmeler göz önüne alınarak online veri tabanları ve yapay </w:t>
      </w:r>
      <w:proofErr w:type="gramStart"/>
      <w:r w:rsidRPr="00933AE0">
        <w:rPr>
          <w:bCs/>
          <w:sz w:val="24"/>
        </w:rPr>
        <w:t>zeka</w:t>
      </w:r>
      <w:proofErr w:type="gramEnd"/>
      <w:r w:rsidRPr="00933AE0">
        <w:rPr>
          <w:bCs/>
          <w:sz w:val="24"/>
        </w:rPr>
        <w:t xml:space="preserve"> programlarının kullanımının engellenmesi amaçlanmıştır. Diğer detaylar kanıtta sunulmuştur.</w:t>
      </w:r>
    </w:p>
    <w:p w14:paraId="7DAE87C7" w14:textId="77777777" w:rsidR="00E9610B" w:rsidRPr="00B57875" w:rsidRDefault="00E9610B" w:rsidP="00E9610B">
      <w:pPr>
        <w:rPr>
          <w:b/>
          <w:color w:val="002060"/>
          <w:sz w:val="24"/>
        </w:rPr>
      </w:pPr>
      <w:r w:rsidRPr="00B57875">
        <w:rPr>
          <w:b/>
          <w:color w:val="002060"/>
          <w:sz w:val="24"/>
        </w:rPr>
        <w:t>Faaliyeti destekleyecek kanıtları isimlendirerek ekleyiniz.</w:t>
      </w:r>
    </w:p>
    <w:p w14:paraId="3D2F2E77" w14:textId="71255E0F" w:rsidR="00890794" w:rsidRDefault="00E9610B" w:rsidP="006F1521">
      <w:pPr>
        <w:rPr>
          <w:bCs/>
          <w:sz w:val="24"/>
        </w:rPr>
      </w:pPr>
      <w:r>
        <w:rPr>
          <w:b/>
          <w:color w:val="002060"/>
          <w:sz w:val="24"/>
        </w:rPr>
        <w:t>10</w:t>
      </w:r>
      <w:r w:rsidRPr="00E30110">
        <w:rPr>
          <w:b/>
          <w:color w:val="002060"/>
          <w:sz w:val="24"/>
        </w:rPr>
        <w:t>.1. Kanıt-1</w:t>
      </w:r>
      <w:r w:rsidR="001F71A7">
        <w:rPr>
          <w:b/>
          <w:color w:val="002060"/>
          <w:sz w:val="24"/>
        </w:rPr>
        <w:t xml:space="preserve">: </w:t>
      </w:r>
      <w:r w:rsidR="006F1521" w:rsidRPr="006F1521">
        <w:rPr>
          <w:bCs/>
          <w:sz w:val="24"/>
        </w:rPr>
        <w:t>Felsefe bölümü sınav</w:t>
      </w:r>
      <w:r w:rsidR="00890794" w:rsidRPr="006F1521">
        <w:rPr>
          <w:bCs/>
          <w:sz w:val="24"/>
        </w:rPr>
        <w:t xml:space="preserve"> analiz örneği</w:t>
      </w:r>
    </w:p>
    <w:p w14:paraId="14C977D3" w14:textId="779DAFAB" w:rsidR="006F1521" w:rsidRDefault="006F1521" w:rsidP="006F1521">
      <w:pPr>
        <w:rPr>
          <w:bCs/>
          <w:sz w:val="24"/>
        </w:rPr>
      </w:pPr>
      <w:r w:rsidRPr="006F1521">
        <w:rPr>
          <w:b/>
          <w:color w:val="002060"/>
          <w:sz w:val="24"/>
        </w:rPr>
        <w:t>10.2. Kanıt-2:</w:t>
      </w:r>
      <w:r>
        <w:rPr>
          <w:bCs/>
          <w:sz w:val="24"/>
        </w:rPr>
        <w:t xml:space="preserve"> Psikoloji bölümü öğrenci sunum değerlendirme formu örneği</w:t>
      </w:r>
    </w:p>
    <w:p w14:paraId="2A1AC81D" w14:textId="22A20F5A" w:rsidR="00B6074B" w:rsidRDefault="00B6074B" w:rsidP="006F1521">
      <w:pPr>
        <w:rPr>
          <w:bCs/>
          <w:sz w:val="24"/>
        </w:rPr>
      </w:pPr>
      <w:r w:rsidRPr="006C2420">
        <w:rPr>
          <w:b/>
          <w:color w:val="002060"/>
          <w:sz w:val="24"/>
        </w:rPr>
        <w:t>10.3. Kanıt-3:</w:t>
      </w:r>
      <w:r>
        <w:rPr>
          <w:bCs/>
          <w:sz w:val="24"/>
        </w:rPr>
        <w:t xml:space="preserve"> </w:t>
      </w:r>
      <w:r w:rsidR="006C2420">
        <w:rPr>
          <w:bCs/>
          <w:sz w:val="24"/>
        </w:rPr>
        <w:t>Türk Dili ve Edebiyatı ödev değerlendirme yöntemi örneği</w:t>
      </w:r>
    </w:p>
    <w:p w14:paraId="61071E20" w14:textId="0C388671" w:rsidR="006C2420" w:rsidRDefault="006C2420" w:rsidP="006F1521">
      <w:pPr>
        <w:rPr>
          <w:bCs/>
          <w:sz w:val="24"/>
        </w:rPr>
      </w:pPr>
      <w:r w:rsidRPr="006C2420">
        <w:rPr>
          <w:b/>
          <w:color w:val="002060"/>
          <w:sz w:val="24"/>
        </w:rPr>
        <w:t>10.4. Kanıt-4:</w:t>
      </w:r>
      <w:r>
        <w:rPr>
          <w:bCs/>
          <w:sz w:val="24"/>
        </w:rPr>
        <w:t xml:space="preserve"> Türk Dili ve Edebiyatı Bölümü final sınavı örneği</w:t>
      </w:r>
    </w:p>
    <w:p w14:paraId="41A36A08" w14:textId="45ECD55C" w:rsidR="005E274E" w:rsidRDefault="005E274E" w:rsidP="006F1521">
      <w:pPr>
        <w:rPr>
          <w:bCs/>
          <w:sz w:val="24"/>
        </w:rPr>
      </w:pPr>
      <w:r w:rsidRPr="00736472">
        <w:rPr>
          <w:b/>
          <w:color w:val="002060"/>
          <w:sz w:val="24"/>
        </w:rPr>
        <w:t>10.5. Kanıt-5:</w:t>
      </w:r>
      <w:r>
        <w:rPr>
          <w:bCs/>
          <w:sz w:val="24"/>
        </w:rPr>
        <w:t xml:space="preserve"> Sosyoloji Bölümü ödev değerlendirme </w:t>
      </w:r>
      <w:r w:rsidR="00736472">
        <w:rPr>
          <w:bCs/>
          <w:sz w:val="24"/>
        </w:rPr>
        <w:t>formu örneği</w:t>
      </w:r>
    </w:p>
    <w:p w14:paraId="6872F375" w14:textId="1B0E36AD" w:rsidR="00630210" w:rsidRDefault="00630210" w:rsidP="006F1521">
      <w:pPr>
        <w:rPr>
          <w:bCs/>
          <w:sz w:val="24"/>
        </w:rPr>
      </w:pPr>
      <w:r w:rsidRPr="00630210">
        <w:rPr>
          <w:b/>
          <w:color w:val="002060"/>
          <w:sz w:val="24"/>
        </w:rPr>
        <w:t>10.6. Kanıt-6:</w:t>
      </w:r>
      <w:r>
        <w:rPr>
          <w:bCs/>
          <w:sz w:val="24"/>
        </w:rPr>
        <w:t xml:space="preserve"> İngilizce Mütercim ve Tercümanlık Bölümü ara sınav cevap anahtarı örneği</w:t>
      </w:r>
    </w:p>
    <w:p w14:paraId="0F8ACEF8" w14:textId="3C492C68" w:rsidR="00630210" w:rsidRDefault="00630210" w:rsidP="006F1521">
      <w:pPr>
        <w:rPr>
          <w:bCs/>
          <w:sz w:val="24"/>
        </w:rPr>
      </w:pPr>
      <w:r w:rsidRPr="00630210">
        <w:rPr>
          <w:b/>
          <w:color w:val="002060"/>
          <w:sz w:val="24"/>
        </w:rPr>
        <w:t>10.7. Kanıt-7:</w:t>
      </w:r>
      <w:r w:rsidRPr="00630210">
        <w:rPr>
          <w:bCs/>
          <w:sz w:val="24"/>
        </w:rPr>
        <w:t xml:space="preserve"> İngilizce Mütercim ve Tercümanlık ara sınav örneği</w:t>
      </w:r>
    </w:p>
    <w:p w14:paraId="7C37EEB7" w14:textId="239D0E88" w:rsidR="00630210" w:rsidRDefault="00630210" w:rsidP="006F1521">
      <w:pPr>
        <w:rPr>
          <w:bCs/>
          <w:sz w:val="24"/>
        </w:rPr>
      </w:pPr>
      <w:r w:rsidRPr="00630210">
        <w:rPr>
          <w:b/>
          <w:color w:val="002060"/>
          <w:sz w:val="24"/>
        </w:rPr>
        <w:t xml:space="preserve">10.8. Kanıt-8: </w:t>
      </w:r>
      <w:r w:rsidRPr="00630210">
        <w:rPr>
          <w:bCs/>
          <w:sz w:val="24"/>
        </w:rPr>
        <w:t>İngilizce Mütercim ve Tercümanlık sunum değerlendirme örneği</w:t>
      </w:r>
    </w:p>
    <w:p w14:paraId="121BB873" w14:textId="35DFFD94" w:rsidR="006808EB" w:rsidRDefault="006808EB" w:rsidP="006F1521">
      <w:pPr>
        <w:rPr>
          <w:bCs/>
          <w:sz w:val="24"/>
        </w:rPr>
      </w:pPr>
      <w:r w:rsidRPr="006808EB">
        <w:rPr>
          <w:b/>
          <w:color w:val="002060"/>
          <w:sz w:val="24"/>
        </w:rPr>
        <w:t xml:space="preserve">10.9. Kanıt-9: </w:t>
      </w:r>
      <w:r w:rsidRPr="006808EB">
        <w:rPr>
          <w:bCs/>
          <w:sz w:val="24"/>
        </w:rPr>
        <w:t>İngiliz Dili ve Edebiyatı Bölümü kitap raporu değerlendirme yöntemi örneği</w:t>
      </w:r>
    </w:p>
    <w:p w14:paraId="0824BC7B" w14:textId="3EDBF996" w:rsidR="006808EB" w:rsidRDefault="006808EB" w:rsidP="006F1521">
      <w:pPr>
        <w:rPr>
          <w:bCs/>
          <w:sz w:val="24"/>
        </w:rPr>
      </w:pPr>
      <w:r w:rsidRPr="006808EB">
        <w:rPr>
          <w:b/>
          <w:color w:val="002060"/>
          <w:sz w:val="24"/>
        </w:rPr>
        <w:t>10.10. Kanıt-10:</w:t>
      </w:r>
      <w:r w:rsidRPr="006808EB">
        <w:rPr>
          <w:bCs/>
          <w:sz w:val="24"/>
        </w:rPr>
        <w:t xml:space="preserve"> İngiliz Dili ve Edebiyatı Bölümü ödev örneği</w:t>
      </w:r>
    </w:p>
    <w:p w14:paraId="1FD529C7" w14:textId="132AD83B" w:rsidR="002542E7" w:rsidRDefault="002542E7" w:rsidP="006F1521">
      <w:pPr>
        <w:rPr>
          <w:bCs/>
          <w:sz w:val="24"/>
        </w:rPr>
      </w:pPr>
      <w:r w:rsidRPr="002542E7">
        <w:rPr>
          <w:b/>
          <w:color w:val="002060"/>
          <w:sz w:val="24"/>
        </w:rPr>
        <w:t>10.11. Kanıt-11:</w:t>
      </w:r>
      <w:r>
        <w:rPr>
          <w:bCs/>
          <w:sz w:val="24"/>
        </w:rPr>
        <w:t xml:space="preserve"> </w:t>
      </w:r>
      <w:r w:rsidRPr="002542E7">
        <w:rPr>
          <w:bCs/>
          <w:sz w:val="24"/>
        </w:rPr>
        <w:t xml:space="preserve">Psikoloji </w:t>
      </w:r>
      <w:r>
        <w:rPr>
          <w:bCs/>
          <w:sz w:val="24"/>
        </w:rPr>
        <w:t>B</w:t>
      </w:r>
      <w:r w:rsidRPr="002542E7">
        <w:rPr>
          <w:bCs/>
          <w:sz w:val="24"/>
        </w:rPr>
        <w:t>ölümü sözlü sunum değerlendirme yöntemi</w:t>
      </w:r>
    </w:p>
    <w:p w14:paraId="1F643542" w14:textId="17F6C97C" w:rsidR="00295ACE" w:rsidRDefault="00295ACE" w:rsidP="006F1521">
      <w:pPr>
        <w:rPr>
          <w:bCs/>
          <w:sz w:val="24"/>
        </w:rPr>
      </w:pPr>
      <w:r w:rsidRPr="00295ACE">
        <w:rPr>
          <w:b/>
          <w:color w:val="002060"/>
          <w:sz w:val="24"/>
        </w:rPr>
        <w:t>10.12. Kanıt-12:</w:t>
      </w:r>
      <w:r>
        <w:rPr>
          <w:bCs/>
          <w:sz w:val="24"/>
        </w:rPr>
        <w:t xml:space="preserve"> </w:t>
      </w:r>
      <w:r w:rsidRPr="00295ACE">
        <w:rPr>
          <w:bCs/>
          <w:sz w:val="24"/>
        </w:rPr>
        <w:t>Psikoloji Bölümü Ara Sınav cevap anahtarı örneği</w:t>
      </w:r>
    </w:p>
    <w:p w14:paraId="40E7380D" w14:textId="64E4A540" w:rsidR="00786B54" w:rsidRDefault="00786B54" w:rsidP="006F1521">
      <w:pPr>
        <w:rPr>
          <w:bCs/>
          <w:sz w:val="24"/>
        </w:rPr>
      </w:pPr>
      <w:r w:rsidRPr="00786B54">
        <w:rPr>
          <w:b/>
          <w:color w:val="002060"/>
          <w:sz w:val="24"/>
        </w:rPr>
        <w:t>10.13. Kanıt-13:</w:t>
      </w:r>
      <w:r>
        <w:rPr>
          <w:bCs/>
          <w:sz w:val="24"/>
        </w:rPr>
        <w:t xml:space="preserve"> Felsefe Bölümü Ara Sınav cevap anahtarı örneği</w:t>
      </w:r>
      <w:r w:rsidR="0076063E">
        <w:rPr>
          <w:bCs/>
          <w:sz w:val="24"/>
        </w:rPr>
        <w:t>,</w:t>
      </w:r>
    </w:p>
    <w:p w14:paraId="6A02DF1E" w14:textId="36185F61" w:rsidR="0076063E" w:rsidRPr="00630210" w:rsidRDefault="0076063E" w:rsidP="006F1521">
      <w:pPr>
        <w:rPr>
          <w:b/>
          <w:color w:val="002060"/>
          <w:sz w:val="24"/>
        </w:rPr>
      </w:pPr>
      <w:r w:rsidRPr="0076063E">
        <w:rPr>
          <w:b/>
          <w:color w:val="002060"/>
          <w:sz w:val="24"/>
        </w:rPr>
        <w:lastRenderedPageBreak/>
        <w:t>10.14. Kanıt-14:</w:t>
      </w:r>
      <w:r>
        <w:rPr>
          <w:bCs/>
          <w:sz w:val="24"/>
        </w:rPr>
        <w:t xml:space="preserve"> Psikoloji Bölümü Ara sınav örneği</w:t>
      </w:r>
    </w:p>
    <w:p w14:paraId="144E5CA9" w14:textId="77777777" w:rsidR="00E9610B" w:rsidRPr="00403EB6" w:rsidRDefault="00E9610B" w:rsidP="00E9610B">
      <w:pPr>
        <w:autoSpaceDE w:val="0"/>
        <w:autoSpaceDN w:val="0"/>
        <w:adjustRightInd w:val="0"/>
        <w:spacing w:after="0" w:line="240" w:lineRule="auto"/>
        <w:jc w:val="both"/>
        <w:rPr>
          <w:rFonts w:ascii="Calibri" w:hAnsi="Calibri" w:cs="Calibri"/>
          <w:color w:val="002060"/>
          <w:sz w:val="28"/>
          <w:szCs w:val="22"/>
        </w:rPr>
      </w:pPr>
      <w:r>
        <w:rPr>
          <w:rFonts w:ascii="Calibri" w:hAnsi="Calibri" w:cs="Calibri"/>
          <w:b/>
          <w:bCs/>
          <w:color w:val="002060"/>
          <w:sz w:val="28"/>
          <w:szCs w:val="22"/>
        </w:rPr>
        <w:t>11</w:t>
      </w:r>
      <w:r w:rsidRPr="00403EB6">
        <w:rPr>
          <w:rFonts w:ascii="Calibri" w:hAnsi="Calibri" w:cs="Calibri"/>
          <w:b/>
          <w:bCs/>
          <w:color w:val="002060"/>
          <w:sz w:val="28"/>
          <w:szCs w:val="22"/>
        </w:rPr>
        <w:t xml:space="preserve">. Akademik destek hizmetleri </w:t>
      </w:r>
    </w:p>
    <w:p w14:paraId="1D457F63" w14:textId="77777777" w:rsidR="00E9610B" w:rsidRDefault="00E9610B" w:rsidP="00E9610B">
      <w:pPr>
        <w:autoSpaceDE w:val="0"/>
        <w:autoSpaceDN w:val="0"/>
        <w:adjustRightInd w:val="0"/>
        <w:spacing w:after="0" w:line="276" w:lineRule="auto"/>
        <w:jc w:val="both"/>
        <w:rPr>
          <w:rFonts w:ascii="Calibri" w:hAnsi="Calibri" w:cs="Calibri"/>
          <w:color w:val="000000"/>
          <w:sz w:val="23"/>
          <w:szCs w:val="23"/>
        </w:rPr>
      </w:pPr>
      <w:r w:rsidRPr="001A7940">
        <w:rPr>
          <w:rFonts w:ascii="Calibri" w:hAnsi="Calibri" w:cs="Calibri"/>
          <w:color w:val="000000"/>
          <w:sz w:val="22"/>
          <w:szCs w:val="23"/>
        </w:rPr>
        <w:t>Öğrencinin akademik gelişimini takip eden, yön gösteren, akademik sorunlarına ve kariyer planlamasına destek olan bir danışman öğretim üyesi bulunmaktadır. Danışmanlık sistemi öğrenci portfolyosu gibi yöntemlerle takip edilmekte ve iyileştirilmektedir. Öğrencilerin danışmanlarına erişimi kolaydır ve çeşitli erişimi olanakları (yüz yüze, çevrimiçi) bulunmaktadır. Psikolojik danışmanlık ve kariyer merkezi hizmetleri vardır, erişilebilirdir (yüz yüze ve çevrimiçi) ve öğrencilerin bilgisine sunulmuştur. Hizmetlerin yeterliliği takip edilmektedir</w:t>
      </w:r>
      <w:r w:rsidRPr="00403EB6">
        <w:rPr>
          <w:rFonts w:ascii="Calibri" w:hAnsi="Calibri" w:cs="Calibri"/>
          <w:color w:val="000000"/>
          <w:sz w:val="23"/>
          <w:szCs w:val="23"/>
        </w:rPr>
        <w:t xml:space="preserve">. </w:t>
      </w:r>
    </w:p>
    <w:p w14:paraId="0E34B117" w14:textId="77777777" w:rsidR="00E9610B" w:rsidRDefault="00E9610B" w:rsidP="00E9610B">
      <w:pPr>
        <w:autoSpaceDE w:val="0"/>
        <w:autoSpaceDN w:val="0"/>
        <w:adjustRightInd w:val="0"/>
        <w:spacing w:after="0" w:line="240" w:lineRule="auto"/>
        <w:jc w:val="both"/>
        <w:rPr>
          <w:rFonts w:ascii="Calibri" w:hAnsi="Calibri" w:cs="Calibri"/>
          <w:color w:val="000000"/>
          <w:sz w:val="23"/>
          <w:szCs w:val="23"/>
        </w:rPr>
      </w:pPr>
    </w:p>
    <w:p w14:paraId="167A74B5" w14:textId="77777777" w:rsidR="00E9610B" w:rsidRPr="00E30110" w:rsidRDefault="00E9610B" w:rsidP="00E9610B">
      <w:pPr>
        <w:autoSpaceDE w:val="0"/>
        <w:autoSpaceDN w:val="0"/>
        <w:adjustRightInd w:val="0"/>
        <w:spacing w:after="0" w:line="240" w:lineRule="auto"/>
        <w:jc w:val="both"/>
        <w:rPr>
          <w:rFonts w:ascii="Calibri" w:hAnsi="Calibri" w:cs="Calibri"/>
          <w:color w:val="002060"/>
          <w:sz w:val="24"/>
          <w:szCs w:val="22"/>
        </w:rPr>
      </w:pPr>
      <w:r w:rsidRPr="00E30110">
        <w:rPr>
          <w:rFonts w:ascii="Calibri" w:hAnsi="Calibri" w:cs="Calibri"/>
          <w:b/>
          <w:bCs/>
          <w:i/>
          <w:iCs/>
          <w:color w:val="002060"/>
          <w:sz w:val="24"/>
          <w:szCs w:val="22"/>
        </w:rPr>
        <w:t xml:space="preserve">Örnek Kanıtlar </w:t>
      </w:r>
    </w:p>
    <w:p w14:paraId="72DC03D1" w14:textId="77777777" w:rsidR="00E9610B" w:rsidRPr="001A7940" w:rsidRDefault="00E9610B" w:rsidP="00E9610B">
      <w:pPr>
        <w:pStyle w:val="ListeParagraf"/>
        <w:numPr>
          <w:ilvl w:val="0"/>
          <w:numId w:val="6"/>
        </w:numPr>
        <w:autoSpaceDE w:val="0"/>
        <w:autoSpaceDN w:val="0"/>
        <w:adjustRightInd w:val="0"/>
        <w:spacing w:after="0" w:line="276" w:lineRule="auto"/>
        <w:ind w:left="284" w:hanging="284"/>
        <w:jc w:val="both"/>
        <w:rPr>
          <w:rFonts w:ascii="Calibri" w:hAnsi="Calibri" w:cs="Calibri"/>
          <w:i/>
          <w:color w:val="000000"/>
          <w:sz w:val="22"/>
          <w:szCs w:val="23"/>
        </w:rPr>
      </w:pPr>
      <w:r w:rsidRPr="001A7940">
        <w:rPr>
          <w:rFonts w:ascii="Calibri" w:hAnsi="Calibri" w:cs="Calibri"/>
          <w:i/>
          <w:iCs/>
          <w:color w:val="000000"/>
          <w:sz w:val="22"/>
          <w:szCs w:val="23"/>
        </w:rPr>
        <w:t xml:space="preserve">Akademik destek hizmetleri için kullanılan kullanılan tanımlı süreçler </w:t>
      </w:r>
    </w:p>
    <w:p w14:paraId="7D8B4E60" w14:textId="77777777" w:rsidR="00E9610B" w:rsidRPr="001A7940" w:rsidRDefault="00E9610B" w:rsidP="00E9610B">
      <w:pPr>
        <w:pStyle w:val="ListeParagraf"/>
        <w:numPr>
          <w:ilvl w:val="0"/>
          <w:numId w:val="6"/>
        </w:numPr>
        <w:autoSpaceDE w:val="0"/>
        <w:autoSpaceDN w:val="0"/>
        <w:adjustRightInd w:val="0"/>
        <w:spacing w:after="0" w:line="276" w:lineRule="auto"/>
        <w:ind w:left="284" w:hanging="284"/>
        <w:jc w:val="both"/>
        <w:rPr>
          <w:rFonts w:ascii="Calibri" w:hAnsi="Calibri" w:cs="Calibri"/>
          <w:i/>
          <w:color w:val="000000"/>
          <w:sz w:val="22"/>
          <w:szCs w:val="23"/>
        </w:rPr>
      </w:pPr>
      <w:r w:rsidRPr="001A7940">
        <w:rPr>
          <w:rFonts w:ascii="Calibri" w:hAnsi="Calibri" w:cs="Calibri"/>
          <w:i/>
          <w:iCs/>
          <w:color w:val="000000"/>
          <w:sz w:val="22"/>
          <w:szCs w:val="23"/>
        </w:rPr>
        <w:t xml:space="preserve">Varsa uzaktan eğitimde akademik ve teknik öğrenci danışmanlığı mekanizmaları ve tanımlı süreçler </w:t>
      </w:r>
    </w:p>
    <w:p w14:paraId="644AB6FA" w14:textId="77777777" w:rsidR="00E9610B" w:rsidRPr="001A7940" w:rsidRDefault="00E9610B" w:rsidP="00E9610B">
      <w:pPr>
        <w:pStyle w:val="ListeParagraf"/>
        <w:numPr>
          <w:ilvl w:val="0"/>
          <w:numId w:val="6"/>
        </w:numPr>
        <w:autoSpaceDE w:val="0"/>
        <w:autoSpaceDN w:val="0"/>
        <w:adjustRightInd w:val="0"/>
        <w:spacing w:after="0" w:line="276" w:lineRule="auto"/>
        <w:ind w:left="284" w:hanging="284"/>
        <w:jc w:val="both"/>
        <w:rPr>
          <w:rFonts w:ascii="Calibri" w:hAnsi="Calibri" w:cs="Calibri"/>
          <w:i/>
          <w:color w:val="000000"/>
          <w:sz w:val="22"/>
          <w:szCs w:val="23"/>
        </w:rPr>
      </w:pPr>
      <w:r w:rsidRPr="001A7940">
        <w:rPr>
          <w:rFonts w:ascii="Calibri" w:hAnsi="Calibri" w:cs="Calibri"/>
          <w:i/>
          <w:iCs/>
          <w:color w:val="000000"/>
          <w:sz w:val="22"/>
          <w:szCs w:val="23"/>
        </w:rPr>
        <w:t xml:space="preserve">Öğrencilerin danışmanlara erişimine ilişkin mekanizmalar </w:t>
      </w:r>
    </w:p>
    <w:p w14:paraId="215A89A3" w14:textId="77777777" w:rsidR="00E9610B" w:rsidRPr="001A7940" w:rsidRDefault="00E9610B" w:rsidP="00E9610B">
      <w:pPr>
        <w:pStyle w:val="ListeParagraf"/>
        <w:numPr>
          <w:ilvl w:val="0"/>
          <w:numId w:val="6"/>
        </w:numPr>
        <w:autoSpaceDE w:val="0"/>
        <w:autoSpaceDN w:val="0"/>
        <w:adjustRightInd w:val="0"/>
        <w:spacing w:after="0" w:line="276" w:lineRule="auto"/>
        <w:ind w:left="284" w:hanging="284"/>
        <w:jc w:val="both"/>
        <w:rPr>
          <w:rFonts w:ascii="Calibri" w:hAnsi="Calibri" w:cs="Calibri"/>
          <w:i/>
          <w:color w:val="000000"/>
          <w:sz w:val="22"/>
          <w:szCs w:val="23"/>
        </w:rPr>
      </w:pPr>
      <w:r w:rsidRPr="001A7940">
        <w:rPr>
          <w:rFonts w:ascii="Calibri" w:hAnsi="Calibri" w:cs="Calibri"/>
          <w:i/>
          <w:iCs/>
          <w:color w:val="000000"/>
          <w:sz w:val="22"/>
          <w:szCs w:val="23"/>
        </w:rPr>
        <w:t xml:space="preserve">Psikolojik danışmanlık veya kariyer merkezi organizasyonel yapılanması </w:t>
      </w:r>
    </w:p>
    <w:p w14:paraId="295EEC83" w14:textId="77777777" w:rsidR="00E9610B" w:rsidRPr="001A7940" w:rsidRDefault="00E9610B" w:rsidP="00E9610B">
      <w:pPr>
        <w:pStyle w:val="ListeParagraf"/>
        <w:numPr>
          <w:ilvl w:val="0"/>
          <w:numId w:val="6"/>
        </w:numPr>
        <w:autoSpaceDE w:val="0"/>
        <w:autoSpaceDN w:val="0"/>
        <w:adjustRightInd w:val="0"/>
        <w:spacing w:after="0" w:line="276" w:lineRule="auto"/>
        <w:ind w:left="284" w:hanging="284"/>
        <w:jc w:val="both"/>
        <w:rPr>
          <w:rFonts w:ascii="Calibri" w:hAnsi="Calibri" w:cs="Calibri"/>
          <w:i/>
          <w:color w:val="000000"/>
          <w:sz w:val="22"/>
          <w:szCs w:val="23"/>
        </w:rPr>
      </w:pPr>
      <w:r w:rsidRPr="001A7940">
        <w:rPr>
          <w:rFonts w:ascii="Calibri" w:hAnsi="Calibri" w:cs="Calibri"/>
          <w:i/>
          <w:iCs/>
          <w:color w:val="000000"/>
          <w:sz w:val="22"/>
          <w:szCs w:val="23"/>
        </w:rPr>
        <w:t xml:space="preserve">Rehberlik, psikolojik danışmanlık ve kariyer hizmetlerine ilişkin planlama ve uygulamalar </w:t>
      </w:r>
    </w:p>
    <w:p w14:paraId="39A41D34" w14:textId="77777777" w:rsidR="00E9610B" w:rsidRPr="001A7940" w:rsidRDefault="00E9610B" w:rsidP="00E9610B">
      <w:pPr>
        <w:pStyle w:val="ListeParagraf"/>
        <w:numPr>
          <w:ilvl w:val="0"/>
          <w:numId w:val="6"/>
        </w:numPr>
        <w:autoSpaceDE w:val="0"/>
        <w:autoSpaceDN w:val="0"/>
        <w:adjustRightInd w:val="0"/>
        <w:spacing w:after="0" w:line="276" w:lineRule="auto"/>
        <w:ind w:left="284" w:hanging="284"/>
        <w:jc w:val="both"/>
        <w:rPr>
          <w:rFonts w:ascii="Calibri" w:hAnsi="Calibri" w:cs="Calibri"/>
          <w:i/>
          <w:color w:val="000000"/>
          <w:sz w:val="22"/>
          <w:szCs w:val="23"/>
        </w:rPr>
      </w:pPr>
      <w:r w:rsidRPr="001A7940">
        <w:rPr>
          <w:rFonts w:ascii="Calibri" w:hAnsi="Calibri" w:cs="Calibri"/>
          <w:i/>
          <w:iCs/>
          <w:color w:val="000000"/>
          <w:sz w:val="22"/>
          <w:szCs w:val="23"/>
        </w:rPr>
        <w:t xml:space="preserve">Kariyer merkezi uygulamaları </w:t>
      </w:r>
    </w:p>
    <w:p w14:paraId="680135E5" w14:textId="77777777" w:rsidR="00E9610B" w:rsidRPr="001A7940" w:rsidRDefault="00E9610B" w:rsidP="00E9610B">
      <w:pPr>
        <w:pStyle w:val="ListeParagraf"/>
        <w:numPr>
          <w:ilvl w:val="0"/>
          <w:numId w:val="6"/>
        </w:numPr>
        <w:autoSpaceDE w:val="0"/>
        <w:autoSpaceDN w:val="0"/>
        <w:adjustRightInd w:val="0"/>
        <w:spacing w:after="0" w:line="276" w:lineRule="auto"/>
        <w:ind w:left="284" w:hanging="284"/>
        <w:jc w:val="both"/>
        <w:rPr>
          <w:rFonts w:ascii="Calibri" w:hAnsi="Calibri" w:cs="Calibri"/>
          <w:i/>
          <w:color w:val="000000"/>
          <w:sz w:val="22"/>
          <w:szCs w:val="23"/>
        </w:rPr>
      </w:pPr>
      <w:r w:rsidRPr="001A7940">
        <w:rPr>
          <w:rFonts w:ascii="Calibri" w:hAnsi="Calibri" w:cs="Calibri"/>
          <w:i/>
          <w:iCs/>
          <w:color w:val="000000"/>
          <w:sz w:val="22"/>
          <w:szCs w:val="23"/>
        </w:rPr>
        <w:t xml:space="preserve">Öğrencilerin katılımına ilişkin kanıtlar </w:t>
      </w:r>
    </w:p>
    <w:p w14:paraId="117D8283" w14:textId="77777777" w:rsidR="00E9610B" w:rsidRPr="001A7940" w:rsidRDefault="00E9610B" w:rsidP="00E9610B">
      <w:pPr>
        <w:pStyle w:val="ListeParagraf"/>
        <w:numPr>
          <w:ilvl w:val="0"/>
          <w:numId w:val="6"/>
        </w:numPr>
        <w:autoSpaceDE w:val="0"/>
        <w:autoSpaceDN w:val="0"/>
        <w:adjustRightInd w:val="0"/>
        <w:spacing w:after="0" w:line="276" w:lineRule="auto"/>
        <w:ind w:left="284" w:hanging="284"/>
        <w:jc w:val="both"/>
        <w:rPr>
          <w:rFonts w:ascii="Calibri" w:hAnsi="Calibri" w:cs="Calibri"/>
          <w:i/>
          <w:color w:val="000000"/>
          <w:sz w:val="22"/>
          <w:szCs w:val="23"/>
        </w:rPr>
      </w:pPr>
      <w:r w:rsidRPr="001A7940">
        <w:rPr>
          <w:rFonts w:ascii="Calibri" w:hAnsi="Calibri" w:cs="Calibri"/>
          <w:i/>
          <w:iCs/>
          <w:color w:val="000000"/>
          <w:sz w:val="22"/>
          <w:szCs w:val="23"/>
        </w:rPr>
        <w:t xml:space="preserve">Öğrencilere sunulan hizmetlerle ilgili öğrenci geri bildirim araçlarının sonuçları ve izleme kanıtları </w:t>
      </w:r>
    </w:p>
    <w:p w14:paraId="170499C8" w14:textId="77777777" w:rsidR="00E9610B" w:rsidRPr="001A7940" w:rsidRDefault="00E9610B" w:rsidP="00E9610B">
      <w:pPr>
        <w:pStyle w:val="ListeParagraf"/>
        <w:numPr>
          <w:ilvl w:val="0"/>
          <w:numId w:val="6"/>
        </w:numPr>
        <w:autoSpaceDE w:val="0"/>
        <w:autoSpaceDN w:val="0"/>
        <w:adjustRightInd w:val="0"/>
        <w:spacing w:after="0" w:line="276" w:lineRule="auto"/>
        <w:ind w:left="284" w:hanging="284"/>
        <w:jc w:val="both"/>
        <w:rPr>
          <w:rFonts w:ascii="Calibri" w:hAnsi="Calibri" w:cs="Calibri"/>
          <w:i/>
          <w:iCs/>
          <w:color w:val="000000"/>
          <w:sz w:val="22"/>
          <w:szCs w:val="23"/>
        </w:rPr>
      </w:pPr>
      <w:r w:rsidRPr="001A7940">
        <w:rPr>
          <w:rFonts w:ascii="Calibri" w:hAnsi="Calibri" w:cs="Calibri"/>
          <w:i/>
          <w:iCs/>
          <w:color w:val="000000"/>
          <w:sz w:val="22"/>
          <w:szCs w:val="23"/>
        </w:rPr>
        <w:t xml:space="preserve">Sürece ilişkin yapılan güncelleme ve iyileştirme kanıtları </w:t>
      </w:r>
    </w:p>
    <w:p w14:paraId="268C5E5B" w14:textId="77777777" w:rsidR="00E9610B" w:rsidRPr="00EA3063" w:rsidRDefault="00E9610B" w:rsidP="00E9610B">
      <w:pPr>
        <w:pStyle w:val="ListeParagraf"/>
        <w:numPr>
          <w:ilvl w:val="0"/>
          <w:numId w:val="6"/>
        </w:numPr>
        <w:autoSpaceDE w:val="0"/>
        <w:autoSpaceDN w:val="0"/>
        <w:adjustRightInd w:val="0"/>
        <w:spacing w:after="0" w:line="276" w:lineRule="auto"/>
        <w:ind w:left="284" w:hanging="284"/>
        <w:jc w:val="both"/>
        <w:rPr>
          <w:rFonts w:ascii="Calibri" w:hAnsi="Calibri" w:cs="Calibri"/>
          <w:i/>
          <w:sz w:val="22"/>
          <w:szCs w:val="23"/>
        </w:rPr>
      </w:pPr>
      <w:r w:rsidRPr="00EA3063">
        <w:rPr>
          <w:rFonts w:ascii="Calibri" w:hAnsi="Calibri" w:cs="Calibri"/>
          <w:i/>
          <w:sz w:val="22"/>
          <w:szCs w:val="23"/>
        </w:rPr>
        <w:t>Danışman öğretim elemanlarının öğrenciler ile düzenli aralıklarla iletişim halinde olduğunun kanıtları</w:t>
      </w:r>
    </w:p>
    <w:p w14:paraId="720C9495" w14:textId="77777777" w:rsidR="00E9610B" w:rsidRPr="00EA3063" w:rsidRDefault="00E9610B" w:rsidP="00E9610B">
      <w:pPr>
        <w:pStyle w:val="ListeParagraf"/>
        <w:numPr>
          <w:ilvl w:val="0"/>
          <w:numId w:val="6"/>
        </w:numPr>
        <w:autoSpaceDE w:val="0"/>
        <w:autoSpaceDN w:val="0"/>
        <w:adjustRightInd w:val="0"/>
        <w:spacing w:after="0" w:line="276" w:lineRule="auto"/>
        <w:ind w:left="284" w:hanging="284"/>
        <w:jc w:val="both"/>
        <w:rPr>
          <w:rFonts w:ascii="Calibri" w:hAnsi="Calibri" w:cs="Calibri"/>
          <w:i/>
          <w:sz w:val="22"/>
          <w:szCs w:val="23"/>
        </w:rPr>
      </w:pPr>
      <w:r w:rsidRPr="00EA3063">
        <w:rPr>
          <w:rFonts w:ascii="Calibri" w:hAnsi="Calibri" w:cs="Calibri"/>
          <w:i/>
          <w:sz w:val="22"/>
          <w:szCs w:val="23"/>
        </w:rPr>
        <w:t>Danışmanlık anketlerine yönelik gerçekleştirilen iyileştirme çalışmaları</w:t>
      </w:r>
    </w:p>
    <w:p w14:paraId="67AD1BED" w14:textId="77777777" w:rsidR="00E9610B" w:rsidRPr="00EA3063" w:rsidRDefault="00E9610B" w:rsidP="00E9610B">
      <w:pPr>
        <w:pStyle w:val="ListeParagraf"/>
        <w:numPr>
          <w:ilvl w:val="0"/>
          <w:numId w:val="6"/>
        </w:numPr>
        <w:autoSpaceDE w:val="0"/>
        <w:autoSpaceDN w:val="0"/>
        <w:adjustRightInd w:val="0"/>
        <w:spacing w:after="0" w:line="276" w:lineRule="auto"/>
        <w:ind w:left="284" w:hanging="284"/>
        <w:jc w:val="both"/>
        <w:rPr>
          <w:rFonts w:ascii="Calibri" w:hAnsi="Calibri" w:cs="Calibri"/>
          <w:i/>
          <w:sz w:val="22"/>
          <w:szCs w:val="23"/>
        </w:rPr>
      </w:pPr>
      <w:r w:rsidRPr="00EA3063">
        <w:rPr>
          <w:rFonts w:ascii="Calibri" w:hAnsi="Calibri" w:cs="Calibri"/>
          <w:i/>
          <w:sz w:val="22"/>
          <w:szCs w:val="23"/>
        </w:rPr>
        <w:t>Mentorluk uygulamaları</w:t>
      </w:r>
    </w:p>
    <w:p w14:paraId="7715406A" w14:textId="77777777" w:rsidR="00E9610B" w:rsidRPr="00EA3063" w:rsidRDefault="00E9610B" w:rsidP="00E9610B">
      <w:pPr>
        <w:pStyle w:val="ListeParagraf"/>
        <w:numPr>
          <w:ilvl w:val="0"/>
          <w:numId w:val="6"/>
        </w:numPr>
        <w:autoSpaceDE w:val="0"/>
        <w:autoSpaceDN w:val="0"/>
        <w:adjustRightInd w:val="0"/>
        <w:spacing w:after="0" w:line="276" w:lineRule="auto"/>
        <w:ind w:left="284" w:hanging="284"/>
        <w:jc w:val="both"/>
        <w:rPr>
          <w:rFonts w:ascii="Calibri" w:hAnsi="Calibri" w:cs="Calibri"/>
          <w:i/>
          <w:sz w:val="22"/>
          <w:szCs w:val="23"/>
        </w:rPr>
      </w:pPr>
      <w:r w:rsidRPr="00EA3063">
        <w:rPr>
          <w:rFonts w:ascii="Calibri" w:hAnsi="Calibri" w:cs="Calibri"/>
          <w:i/>
          <w:sz w:val="22"/>
          <w:szCs w:val="23"/>
        </w:rPr>
        <w:t>Markalı dersler</w:t>
      </w:r>
    </w:p>
    <w:p w14:paraId="0555233D" w14:textId="77777777" w:rsidR="00E9610B" w:rsidRPr="001A7940" w:rsidRDefault="00E9610B" w:rsidP="00E9610B">
      <w:pPr>
        <w:pStyle w:val="ListeParagraf"/>
        <w:numPr>
          <w:ilvl w:val="0"/>
          <w:numId w:val="6"/>
        </w:numPr>
        <w:autoSpaceDE w:val="0"/>
        <w:autoSpaceDN w:val="0"/>
        <w:adjustRightInd w:val="0"/>
        <w:spacing w:after="0" w:line="276" w:lineRule="auto"/>
        <w:ind w:left="284" w:hanging="284"/>
        <w:jc w:val="both"/>
        <w:rPr>
          <w:rFonts w:ascii="Calibri" w:hAnsi="Calibri" w:cs="Calibri"/>
          <w:i/>
          <w:iCs/>
          <w:color w:val="000000"/>
          <w:sz w:val="22"/>
          <w:szCs w:val="23"/>
        </w:rPr>
      </w:pPr>
      <w:r w:rsidRPr="00EA3063">
        <w:rPr>
          <w:rFonts w:ascii="Calibri" w:hAnsi="Calibri" w:cs="Calibri"/>
          <w:i/>
          <w:iCs/>
          <w:sz w:val="22"/>
          <w:szCs w:val="23"/>
        </w:rPr>
        <w:t xml:space="preserve">Standart uygulamalar </w:t>
      </w:r>
      <w:r w:rsidRPr="001A7940">
        <w:rPr>
          <w:rFonts w:ascii="Calibri" w:hAnsi="Calibri" w:cs="Calibri"/>
          <w:i/>
          <w:iCs/>
          <w:color w:val="000000"/>
          <w:sz w:val="22"/>
          <w:szCs w:val="23"/>
        </w:rPr>
        <w:t xml:space="preserve">ve mevzuatın yanı sıra birimin ihtiyaçları doğrultusunda geliştirdiği özgün yaklaşım ve uygulamalarına ilişkin kanıtlar </w:t>
      </w:r>
    </w:p>
    <w:p w14:paraId="2E359109" w14:textId="77777777" w:rsidR="00E9610B" w:rsidRPr="00926A3F" w:rsidRDefault="00E9610B" w:rsidP="00E9610B">
      <w:pPr>
        <w:autoSpaceDE w:val="0"/>
        <w:autoSpaceDN w:val="0"/>
        <w:adjustRightInd w:val="0"/>
        <w:spacing w:after="0" w:line="240" w:lineRule="auto"/>
        <w:jc w:val="both"/>
        <w:rPr>
          <w:rFonts w:ascii="Calibri" w:hAnsi="Calibri" w:cs="Calibri"/>
          <w:color w:val="000000"/>
          <w:sz w:val="22"/>
          <w:szCs w:val="22"/>
        </w:rPr>
      </w:pPr>
    </w:p>
    <w:p w14:paraId="5809D0BF" w14:textId="77777777" w:rsidR="00E9610B" w:rsidRPr="00B57875" w:rsidRDefault="00E9610B" w:rsidP="00E9610B">
      <w:pPr>
        <w:tabs>
          <w:tab w:val="left" w:pos="0"/>
        </w:tabs>
        <w:jc w:val="both"/>
        <w:rPr>
          <w:b/>
          <w:color w:val="002060"/>
          <w:sz w:val="24"/>
        </w:rPr>
      </w:pPr>
      <w:r>
        <w:rPr>
          <w:b/>
          <w:color w:val="002060"/>
          <w:sz w:val="24"/>
        </w:rPr>
        <w:t>Y</w:t>
      </w:r>
      <w:r w:rsidRPr="00B57875">
        <w:rPr>
          <w:b/>
          <w:color w:val="002060"/>
          <w:sz w:val="24"/>
        </w:rPr>
        <w:t xml:space="preserve">ukardaki yapılan açıklama ve örnek kanıtlara göre </w:t>
      </w:r>
      <w:r>
        <w:rPr>
          <w:b/>
          <w:color w:val="002060"/>
          <w:sz w:val="24"/>
        </w:rPr>
        <w:t>akademik biriminiz</w:t>
      </w:r>
      <w:r w:rsidRPr="00B57875">
        <w:rPr>
          <w:b/>
          <w:color w:val="002060"/>
          <w:sz w:val="24"/>
        </w:rPr>
        <w:t xml:space="preserve"> tarafından gerçekleştirilen faaliyetleri ekleyiniz.</w:t>
      </w:r>
    </w:p>
    <w:p w14:paraId="0B9A1E5C" w14:textId="15598068" w:rsidR="00E9610B" w:rsidRPr="00E67E23" w:rsidRDefault="006F1521" w:rsidP="00E9610B">
      <w:pPr>
        <w:tabs>
          <w:tab w:val="left" w:pos="0"/>
        </w:tabs>
        <w:jc w:val="both"/>
        <w:rPr>
          <w:bCs/>
          <w:sz w:val="24"/>
        </w:rPr>
      </w:pPr>
      <w:r>
        <w:rPr>
          <w:bCs/>
          <w:sz w:val="24"/>
        </w:rPr>
        <w:t>Fakültede ö</w:t>
      </w:r>
      <w:r w:rsidR="00E67E23" w:rsidRPr="00E67E23">
        <w:rPr>
          <w:bCs/>
          <w:sz w:val="24"/>
        </w:rPr>
        <w:t xml:space="preserve">ğrencilerin akademik gelişimine ve kariyer planlamasına yönelik uygulamalar gerçekleştirilmekte ve öğrencilerin katılımı sağlanmaktadır. </w:t>
      </w:r>
      <w:r w:rsidR="006C2420">
        <w:rPr>
          <w:bCs/>
          <w:sz w:val="24"/>
        </w:rPr>
        <w:t xml:space="preserve">Alandan kişiler ilgili birimlerde öğrencilere alanı anlatmaya yönelik sunumlar yapmaktadır. </w:t>
      </w:r>
      <w:r w:rsidR="00E67E23" w:rsidRPr="00E67E23">
        <w:rPr>
          <w:bCs/>
          <w:sz w:val="24"/>
        </w:rPr>
        <w:t xml:space="preserve">Danışmanlık sistemi </w:t>
      </w:r>
      <w:proofErr w:type="spellStart"/>
      <w:r w:rsidR="00E67E23" w:rsidRPr="00E67E23">
        <w:rPr>
          <w:bCs/>
          <w:sz w:val="24"/>
        </w:rPr>
        <w:t>öğrenci</w:t>
      </w:r>
      <w:proofErr w:type="spellEnd"/>
      <w:r w:rsidR="00E67E23" w:rsidRPr="00E67E23">
        <w:rPr>
          <w:bCs/>
          <w:sz w:val="24"/>
        </w:rPr>
        <w:t xml:space="preserve"> portfolyosu gibi </w:t>
      </w:r>
      <w:proofErr w:type="spellStart"/>
      <w:r w:rsidR="00E67E23" w:rsidRPr="00E67E23">
        <w:rPr>
          <w:bCs/>
          <w:sz w:val="24"/>
        </w:rPr>
        <w:t>yöntemlerle</w:t>
      </w:r>
      <w:proofErr w:type="spellEnd"/>
      <w:r w:rsidR="00E67E23" w:rsidRPr="00E67E23">
        <w:rPr>
          <w:bCs/>
          <w:sz w:val="24"/>
        </w:rPr>
        <w:t xml:space="preserve"> takip edilmekte ve iyileştirilmektedir. </w:t>
      </w:r>
      <w:proofErr w:type="spellStart"/>
      <w:r w:rsidR="00E67E23" w:rsidRPr="00E67E23">
        <w:rPr>
          <w:bCs/>
          <w:sz w:val="24"/>
        </w:rPr>
        <w:t>Öğrencilerin</w:t>
      </w:r>
      <w:proofErr w:type="spellEnd"/>
      <w:r w:rsidR="00E67E23" w:rsidRPr="00E67E23">
        <w:rPr>
          <w:bCs/>
          <w:sz w:val="24"/>
        </w:rPr>
        <w:t xml:space="preserve"> </w:t>
      </w:r>
      <w:proofErr w:type="spellStart"/>
      <w:r w:rsidR="00E67E23" w:rsidRPr="00E67E23">
        <w:rPr>
          <w:bCs/>
          <w:sz w:val="24"/>
        </w:rPr>
        <w:t>danışmanlarına</w:t>
      </w:r>
      <w:proofErr w:type="spellEnd"/>
      <w:r w:rsidR="00E67E23" w:rsidRPr="00E67E23">
        <w:rPr>
          <w:bCs/>
          <w:sz w:val="24"/>
        </w:rPr>
        <w:t xml:space="preserve"> </w:t>
      </w:r>
      <w:proofErr w:type="spellStart"/>
      <w:r w:rsidR="00E67E23" w:rsidRPr="00E67E23">
        <w:rPr>
          <w:bCs/>
          <w:sz w:val="24"/>
        </w:rPr>
        <w:t>erişimi</w:t>
      </w:r>
      <w:proofErr w:type="spellEnd"/>
      <w:r w:rsidR="00E67E23" w:rsidRPr="00E67E23">
        <w:rPr>
          <w:bCs/>
          <w:sz w:val="24"/>
        </w:rPr>
        <w:t xml:space="preserve"> kolaydır ve </w:t>
      </w:r>
      <w:proofErr w:type="spellStart"/>
      <w:r w:rsidR="00E67E23" w:rsidRPr="00E67E23">
        <w:rPr>
          <w:bCs/>
          <w:sz w:val="24"/>
        </w:rPr>
        <w:t>çeşitli</w:t>
      </w:r>
      <w:proofErr w:type="spellEnd"/>
      <w:r w:rsidR="00E67E23" w:rsidRPr="00E67E23">
        <w:rPr>
          <w:bCs/>
          <w:sz w:val="24"/>
        </w:rPr>
        <w:t xml:space="preserve"> </w:t>
      </w:r>
      <w:proofErr w:type="spellStart"/>
      <w:r w:rsidR="00E67E23" w:rsidRPr="00E67E23">
        <w:rPr>
          <w:bCs/>
          <w:sz w:val="24"/>
        </w:rPr>
        <w:t>erişimi</w:t>
      </w:r>
      <w:proofErr w:type="spellEnd"/>
      <w:r w:rsidR="00E67E23" w:rsidRPr="00E67E23">
        <w:rPr>
          <w:bCs/>
          <w:sz w:val="24"/>
        </w:rPr>
        <w:t xml:space="preserve"> olanakları (</w:t>
      </w:r>
      <w:proofErr w:type="spellStart"/>
      <w:r w:rsidR="00E67E23" w:rsidRPr="00E67E23">
        <w:rPr>
          <w:bCs/>
          <w:sz w:val="24"/>
        </w:rPr>
        <w:t>yüz</w:t>
      </w:r>
      <w:proofErr w:type="spellEnd"/>
      <w:r w:rsidR="00E67E23" w:rsidRPr="00E67E23">
        <w:rPr>
          <w:bCs/>
          <w:sz w:val="24"/>
        </w:rPr>
        <w:t xml:space="preserve"> </w:t>
      </w:r>
      <w:proofErr w:type="spellStart"/>
      <w:r w:rsidR="00E67E23" w:rsidRPr="00E67E23">
        <w:rPr>
          <w:bCs/>
          <w:sz w:val="24"/>
        </w:rPr>
        <w:t>yüze</w:t>
      </w:r>
      <w:proofErr w:type="spellEnd"/>
      <w:r w:rsidR="00E67E23" w:rsidRPr="00E67E23">
        <w:rPr>
          <w:bCs/>
          <w:sz w:val="24"/>
        </w:rPr>
        <w:t xml:space="preserve">, </w:t>
      </w:r>
      <w:proofErr w:type="spellStart"/>
      <w:r w:rsidR="00E67E23" w:rsidRPr="00E67E23">
        <w:rPr>
          <w:bCs/>
          <w:sz w:val="24"/>
        </w:rPr>
        <w:t>çevrimiçi</w:t>
      </w:r>
      <w:proofErr w:type="spellEnd"/>
      <w:r w:rsidR="00E67E23" w:rsidRPr="00E67E23">
        <w:rPr>
          <w:bCs/>
          <w:sz w:val="24"/>
        </w:rPr>
        <w:t>) bulunmaktadır.</w:t>
      </w:r>
      <w:r w:rsidR="006C2420">
        <w:rPr>
          <w:bCs/>
          <w:sz w:val="24"/>
        </w:rPr>
        <w:t xml:space="preserve"> </w:t>
      </w:r>
    </w:p>
    <w:p w14:paraId="5C4312E9" w14:textId="51BC069B" w:rsidR="00E9610B" w:rsidRPr="00B57875" w:rsidRDefault="00E9610B" w:rsidP="006F1521">
      <w:pPr>
        <w:jc w:val="both"/>
        <w:rPr>
          <w:b/>
          <w:color w:val="002060"/>
          <w:sz w:val="24"/>
        </w:rPr>
      </w:pPr>
      <w:r w:rsidRPr="00B57875">
        <w:rPr>
          <w:b/>
          <w:color w:val="002060"/>
          <w:sz w:val="24"/>
        </w:rPr>
        <w:t>Faaliyeti destekleyecek kanıtları isimlendirerek ekleyiniz.</w:t>
      </w:r>
    </w:p>
    <w:p w14:paraId="4F5F6366" w14:textId="23C22B57" w:rsidR="00E67E23" w:rsidRPr="00E67E23" w:rsidRDefault="00E9610B" w:rsidP="00E67E23">
      <w:pPr>
        <w:rPr>
          <w:bCs/>
          <w:sz w:val="24"/>
        </w:rPr>
      </w:pPr>
      <w:r>
        <w:rPr>
          <w:b/>
          <w:color w:val="002060"/>
          <w:sz w:val="24"/>
        </w:rPr>
        <w:t>11</w:t>
      </w:r>
      <w:r w:rsidRPr="00E30110">
        <w:rPr>
          <w:b/>
          <w:color w:val="002060"/>
          <w:sz w:val="24"/>
        </w:rPr>
        <w:t>.1. Kanıt-1</w:t>
      </w:r>
      <w:r w:rsidR="00E67E23">
        <w:rPr>
          <w:b/>
          <w:color w:val="002060"/>
          <w:sz w:val="24"/>
        </w:rPr>
        <w:t xml:space="preserve">: </w:t>
      </w:r>
      <w:r w:rsidR="00506454" w:rsidRPr="00506454">
        <w:rPr>
          <w:bCs/>
          <w:sz w:val="24"/>
        </w:rPr>
        <w:t>Psikoloji Bölümü meslek seminerleri afişi</w:t>
      </w:r>
    </w:p>
    <w:p w14:paraId="7FE63F74" w14:textId="1CC8E126" w:rsidR="00E67E23" w:rsidRPr="00E67E23" w:rsidRDefault="00E67E23" w:rsidP="00E67E23">
      <w:pPr>
        <w:rPr>
          <w:bCs/>
          <w:sz w:val="24"/>
        </w:rPr>
      </w:pPr>
      <w:r>
        <w:rPr>
          <w:b/>
          <w:color w:val="002060"/>
          <w:sz w:val="24"/>
        </w:rPr>
        <w:t>11.2</w:t>
      </w:r>
      <w:r w:rsidR="006F1521">
        <w:rPr>
          <w:b/>
          <w:color w:val="002060"/>
          <w:sz w:val="24"/>
        </w:rPr>
        <w:t>.</w:t>
      </w:r>
      <w:r>
        <w:rPr>
          <w:b/>
          <w:color w:val="002060"/>
          <w:sz w:val="24"/>
        </w:rPr>
        <w:t xml:space="preserve"> Kanıt-2: </w:t>
      </w:r>
      <w:r w:rsidR="00506454" w:rsidRPr="00506454">
        <w:rPr>
          <w:bCs/>
          <w:sz w:val="24"/>
        </w:rPr>
        <w:t xml:space="preserve">Psikoloji Bölümü </w:t>
      </w:r>
      <w:r w:rsidR="00506454">
        <w:rPr>
          <w:bCs/>
          <w:sz w:val="24"/>
        </w:rPr>
        <w:t xml:space="preserve">sunum </w:t>
      </w:r>
      <w:r w:rsidR="00506454" w:rsidRPr="00506454">
        <w:rPr>
          <w:bCs/>
          <w:sz w:val="24"/>
        </w:rPr>
        <w:t>etkinlik afişi</w:t>
      </w:r>
    </w:p>
    <w:p w14:paraId="14396B1C" w14:textId="1891948F" w:rsidR="00E9610B" w:rsidRDefault="00E67E23" w:rsidP="006F1521">
      <w:pPr>
        <w:rPr>
          <w:b/>
          <w:color w:val="002060"/>
          <w:sz w:val="24"/>
        </w:rPr>
      </w:pPr>
      <w:r>
        <w:rPr>
          <w:b/>
          <w:color w:val="002060"/>
          <w:sz w:val="24"/>
        </w:rPr>
        <w:t>11.3</w:t>
      </w:r>
      <w:r w:rsidR="006F1521">
        <w:rPr>
          <w:b/>
          <w:color w:val="002060"/>
          <w:sz w:val="24"/>
        </w:rPr>
        <w:t>.</w:t>
      </w:r>
      <w:r>
        <w:rPr>
          <w:b/>
          <w:color w:val="002060"/>
          <w:sz w:val="24"/>
        </w:rPr>
        <w:t xml:space="preserve"> Kanıt-3: </w:t>
      </w:r>
      <w:r w:rsidR="00506454" w:rsidRPr="00506454">
        <w:rPr>
          <w:bCs/>
          <w:sz w:val="24"/>
        </w:rPr>
        <w:t>Psikoloji Bölümü meslek seminerleri fotoğrafı</w:t>
      </w:r>
    </w:p>
    <w:p w14:paraId="3944E966" w14:textId="522A8397" w:rsidR="00506454" w:rsidRDefault="00506454" w:rsidP="006F1521">
      <w:pPr>
        <w:rPr>
          <w:bCs/>
          <w:sz w:val="24"/>
        </w:rPr>
      </w:pPr>
      <w:r>
        <w:rPr>
          <w:b/>
          <w:color w:val="002060"/>
          <w:sz w:val="24"/>
        </w:rPr>
        <w:t xml:space="preserve">11.4. Kanıt-4: </w:t>
      </w:r>
      <w:r w:rsidRPr="00506454">
        <w:rPr>
          <w:bCs/>
          <w:sz w:val="24"/>
        </w:rPr>
        <w:t>Psikoloji Bölümü sunum etkinlik fotoğrafları</w:t>
      </w:r>
    </w:p>
    <w:p w14:paraId="3B74393D" w14:textId="48276978" w:rsidR="00F93AAD" w:rsidRPr="00506454" w:rsidRDefault="00F93AAD" w:rsidP="006F1521">
      <w:pPr>
        <w:rPr>
          <w:bCs/>
          <w:sz w:val="24"/>
        </w:rPr>
      </w:pPr>
      <w:r w:rsidRPr="00F93AAD">
        <w:rPr>
          <w:b/>
          <w:color w:val="002060"/>
          <w:sz w:val="24"/>
        </w:rPr>
        <w:t>11.5. Kanıt-5:</w:t>
      </w:r>
      <w:r>
        <w:rPr>
          <w:bCs/>
          <w:sz w:val="24"/>
        </w:rPr>
        <w:t xml:space="preserve"> İnsan ve Toplum Bilimleri Fakültesi’nin düzenlediği seminerinin fotoğrafı</w:t>
      </w:r>
    </w:p>
    <w:p w14:paraId="77E53D4C" w14:textId="77777777" w:rsidR="00E9610B" w:rsidRDefault="00E9610B" w:rsidP="00E9610B">
      <w:pPr>
        <w:jc w:val="both"/>
        <w:rPr>
          <w:b/>
          <w:color w:val="002060"/>
          <w:sz w:val="24"/>
        </w:rPr>
      </w:pPr>
    </w:p>
    <w:p w14:paraId="306D9581" w14:textId="77777777" w:rsidR="00E9610B" w:rsidRDefault="00E9610B" w:rsidP="00E9610B">
      <w:pPr>
        <w:autoSpaceDE w:val="0"/>
        <w:autoSpaceDN w:val="0"/>
        <w:adjustRightInd w:val="0"/>
        <w:spacing w:after="0" w:line="240" w:lineRule="auto"/>
        <w:jc w:val="both"/>
        <w:rPr>
          <w:rFonts w:ascii="Calibri" w:hAnsi="Calibri" w:cs="Calibri"/>
          <w:b/>
          <w:bCs/>
          <w:color w:val="002060"/>
          <w:sz w:val="28"/>
          <w:szCs w:val="22"/>
        </w:rPr>
      </w:pPr>
      <w:bookmarkStart w:id="5" w:name="_Hlk157603194"/>
      <w:r w:rsidRPr="00EA3063">
        <w:rPr>
          <w:rFonts w:ascii="Calibri" w:hAnsi="Calibri" w:cs="Calibri"/>
          <w:b/>
          <w:bCs/>
          <w:color w:val="002060"/>
          <w:sz w:val="28"/>
          <w:szCs w:val="22"/>
        </w:rPr>
        <w:t>12. Dezavantajlı gruplar</w:t>
      </w:r>
    </w:p>
    <w:p w14:paraId="770D4A4E" w14:textId="77777777" w:rsidR="00E9610B" w:rsidRPr="00766111" w:rsidRDefault="00E9610B" w:rsidP="00E9610B">
      <w:pPr>
        <w:spacing w:line="276" w:lineRule="auto"/>
        <w:jc w:val="both"/>
        <w:rPr>
          <w:sz w:val="22"/>
          <w:szCs w:val="22"/>
        </w:rPr>
      </w:pPr>
      <w:r w:rsidRPr="00766111">
        <w:rPr>
          <w:sz w:val="22"/>
          <w:szCs w:val="22"/>
        </w:rPr>
        <w:t>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w:t>
      </w:r>
    </w:p>
    <w:bookmarkEnd w:id="5"/>
    <w:p w14:paraId="53E88760" w14:textId="77777777" w:rsidR="00E9610B" w:rsidRPr="00EA3063" w:rsidRDefault="00E9610B" w:rsidP="00E9610B">
      <w:pPr>
        <w:autoSpaceDE w:val="0"/>
        <w:autoSpaceDN w:val="0"/>
        <w:adjustRightInd w:val="0"/>
        <w:spacing w:after="0" w:line="240" w:lineRule="auto"/>
        <w:jc w:val="both"/>
        <w:rPr>
          <w:rFonts w:ascii="Calibri" w:hAnsi="Calibri" w:cs="Calibri"/>
          <w:b/>
          <w:bCs/>
          <w:color w:val="002060"/>
          <w:sz w:val="24"/>
          <w:szCs w:val="22"/>
        </w:rPr>
      </w:pPr>
      <w:r w:rsidRPr="00EA3063">
        <w:rPr>
          <w:rFonts w:ascii="Calibri" w:hAnsi="Calibri" w:cs="Calibri"/>
          <w:b/>
          <w:bCs/>
          <w:color w:val="002060"/>
          <w:sz w:val="24"/>
          <w:szCs w:val="22"/>
        </w:rPr>
        <w:t>Örnek Kanıtlar</w:t>
      </w:r>
    </w:p>
    <w:p w14:paraId="1A9E3D3A" w14:textId="77777777" w:rsidR="00E9610B" w:rsidRPr="00B53C3B" w:rsidRDefault="00E9610B" w:rsidP="00E9610B">
      <w:pPr>
        <w:pStyle w:val="ListeParagraf"/>
        <w:numPr>
          <w:ilvl w:val="0"/>
          <w:numId w:val="15"/>
        </w:numPr>
        <w:tabs>
          <w:tab w:val="left" w:pos="142"/>
        </w:tabs>
        <w:spacing w:after="0" w:line="276" w:lineRule="auto"/>
        <w:ind w:left="0" w:firstLine="0"/>
        <w:jc w:val="both"/>
        <w:rPr>
          <w:i/>
          <w:sz w:val="22"/>
          <w:szCs w:val="22"/>
        </w:rPr>
      </w:pPr>
      <w:bookmarkStart w:id="6" w:name="_Hlk157603257"/>
      <w:r w:rsidRPr="00B53C3B">
        <w:rPr>
          <w:i/>
          <w:sz w:val="22"/>
          <w:szCs w:val="22"/>
        </w:rPr>
        <w:t>Dezavantajlı öğrenci gruplarına sunulacak hizmetlerle ilgili planlama ve uygulamalar (Kurullarda temsil, engelsiz üniversite uygulamaları, varsa uzaktan eğitim süreçlerindeki uygulamalar vb.)</w:t>
      </w:r>
    </w:p>
    <w:p w14:paraId="439F9B42" w14:textId="77777777" w:rsidR="00E9610B" w:rsidRPr="00B53C3B" w:rsidRDefault="00E9610B" w:rsidP="00E9610B">
      <w:pPr>
        <w:pStyle w:val="ListeParagraf"/>
        <w:numPr>
          <w:ilvl w:val="0"/>
          <w:numId w:val="15"/>
        </w:numPr>
        <w:tabs>
          <w:tab w:val="left" w:pos="142"/>
        </w:tabs>
        <w:spacing w:after="0" w:line="276" w:lineRule="auto"/>
        <w:ind w:left="0" w:firstLine="0"/>
        <w:jc w:val="both"/>
        <w:rPr>
          <w:i/>
          <w:sz w:val="22"/>
          <w:szCs w:val="22"/>
        </w:rPr>
      </w:pPr>
      <w:r w:rsidRPr="00B53C3B">
        <w:rPr>
          <w:i/>
          <w:sz w:val="22"/>
          <w:szCs w:val="22"/>
        </w:rPr>
        <w:t>Dezavantajlı gruplardan alınan geri bildirimlerin izleme ve iyileştirme mekanizmalarında kullanıldığına ilişkin belgeler</w:t>
      </w:r>
    </w:p>
    <w:p w14:paraId="5D140DDD" w14:textId="77777777" w:rsidR="00E9610B" w:rsidRPr="00B53C3B" w:rsidRDefault="00E9610B" w:rsidP="00E9610B">
      <w:pPr>
        <w:pStyle w:val="ListeParagraf"/>
        <w:numPr>
          <w:ilvl w:val="0"/>
          <w:numId w:val="15"/>
        </w:numPr>
        <w:tabs>
          <w:tab w:val="left" w:pos="142"/>
        </w:tabs>
        <w:spacing w:after="0" w:line="276" w:lineRule="auto"/>
        <w:ind w:left="0" w:firstLine="0"/>
        <w:jc w:val="both"/>
        <w:rPr>
          <w:i/>
          <w:sz w:val="22"/>
          <w:szCs w:val="22"/>
        </w:rPr>
      </w:pPr>
      <w:r w:rsidRPr="00B53C3B">
        <w:rPr>
          <w:i/>
          <w:sz w:val="22"/>
          <w:szCs w:val="22"/>
        </w:rPr>
        <w:t>Engelsiz üniversite uygulamalarına ilişkin izleme ve iyileştirme kanıtları</w:t>
      </w:r>
    </w:p>
    <w:p w14:paraId="6564BDC9" w14:textId="77777777" w:rsidR="00E9610B" w:rsidRPr="00B53C3B" w:rsidRDefault="00E9610B" w:rsidP="00E9610B">
      <w:pPr>
        <w:pStyle w:val="ListeParagraf"/>
        <w:numPr>
          <w:ilvl w:val="0"/>
          <w:numId w:val="15"/>
        </w:numPr>
        <w:tabs>
          <w:tab w:val="left" w:pos="142"/>
        </w:tabs>
        <w:spacing w:after="0" w:line="276" w:lineRule="auto"/>
        <w:ind w:left="0" w:firstLine="0"/>
        <w:jc w:val="both"/>
        <w:rPr>
          <w:i/>
          <w:sz w:val="22"/>
          <w:szCs w:val="22"/>
        </w:rPr>
      </w:pPr>
      <w:r w:rsidRPr="00B53C3B">
        <w:rPr>
          <w:i/>
          <w:sz w:val="22"/>
          <w:szCs w:val="22"/>
        </w:rPr>
        <w:t>Standart uygulamalar ve mevzuatın yanı sıra kurumun ihtiyaçları doğrultusunda geliştirdiği özgün yaklaşım ve uygulamalarına ilişkin kanıtlar</w:t>
      </w:r>
    </w:p>
    <w:bookmarkEnd w:id="6"/>
    <w:p w14:paraId="64D1B470" w14:textId="77777777" w:rsidR="00E9610B" w:rsidRDefault="00E9610B" w:rsidP="00E9610B">
      <w:pPr>
        <w:jc w:val="both"/>
        <w:rPr>
          <w:b/>
          <w:color w:val="002060"/>
          <w:sz w:val="24"/>
        </w:rPr>
      </w:pPr>
    </w:p>
    <w:p w14:paraId="5C042685" w14:textId="77777777" w:rsidR="00E9610B" w:rsidRPr="00B57875" w:rsidRDefault="00E9610B" w:rsidP="00E9610B">
      <w:pPr>
        <w:tabs>
          <w:tab w:val="left" w:pos="0"/>
        </w:tabs>
        <w:jc w:val="both"/>
        <w:rPr>
          <w:b/>
          <w:color w:val="002060"/>
          <w:sz w:val="24"/>
        </w:rPr>
      </w:pPr>
      <w:r>
        <w:rPr>
          <w:b/>
          <w:color w:val="002060"/>
          <w:sz w:val="24"/>
        </w:rPr>
        <w:t>Y</w:t>
      </w:r>
      <w:r w:rsidRPr="00B57875">
        <w:rPr>
          <w:b/>
          <w:color w:val="002060"/>
          <w:sz w:val="24"/>
        </w:rPr>
        <w:t xml:space="preserve">ukardaki yapılan açıklama ve örnek kanıtlara göre </w:t>
      </w:r>
      <w:r>
        <w:rPr>
          <w:b/>
          <w:color w:val="002060"/>
          <w:sz w:val="24"/>
        </w:rPr>
        <w:t>akademik biriminiz</w:t>
      </w:r>
      <w:r w:rsidRPr="00B57875">
        <w:rPr>
          <w:b/>
          <w:color w:val="002060"/>
          <w:sz w:val="24"/>
        </w:rPr>
        <w:t xml:space="preserve"> tarafından gerçekleştirilen faaliyetleri ekleyiniz.</w:t>
      </w:r>
    </w:p>
    <w:p w14:paraId="2646A37F" w14:textId="4E214C5E" w:rsidR="00E9610B" w:rsidRPr="00E67E23" w:rsidRDefault="00E67E23" w:rsidP="00E9610B">
      <w:pPr>
        <w:tabs>
          <w:tab w:val="left" w:pos="0"/>
        </w:tabs>
        <w:jc w:val="both"/>
        <w:rPr>
          <w:bCs/>
          <w:sz w:val="24"/>
        </w:rPr>
      </w:pPr>
      <w:r w:rsidRPr="00E67E23">
        <w:rPr>
          <w:bCs/>
          <w:sz w:val="24"/>
        </w:rPr>
        <w:t>Dezavantajlı grupların eğitim olanaklarına erişimine ilişkin</w:t>
      </w:r>
      <w:r w:rsidR="006F1521">
        <w:rPr>
          <w:bCs/>
          <w:sz w:val="24"/>
        </w:rPr>
        <w:t xml:space="preserve"> </w:t>
      </w:r>
      <w:r w:rsidRPr="00E67E23">
        <w:rPr>
          <w:bCs/>
          <w:sz w:val="24"/>
        </w:rPr>
        <w:t>uygulamalar bulunmaktad</w:t>
      </w:r>
      <w:r w:rsidR="006F1521">
        <w:rPr>
          <w:bCs/>
          <w:sz w:val="24"/>
        </w:rPr>
        <w:t>ı</w:t>
      </w:r>
      <w:r w:rsidRPr="00E67E23">
        <w:rPr>
          <w:bCs/>
          <w:sz w:val="24"/>
        </w:rPr>
        <w:t>r ve ihtiyaçlar doğrultusunda geliştirilerek takip edilmektedir. Uzaktan eğitim alt yapısında erişilebilirlik ile ilgili karşılaş</w:t>
      </w:r>
      <w:r w:rsidR="006F1521">
        <w:rPr>
          <w:bCs/>
          <w:sz w:val="24"/>
        </w:rPr>
        <w:t>ı</w:t>
      </w:r>
      <w:r w:rsidRPr="00E67E23">
        <w:rPr>
          <w:bCs/>
          <w:sz w:val="24"/>
        </w:rPr>
        <w:t>lan sorunlar ünivers</w:t>
      </w:r>
      <w:r w:rsidR="006F1521">
        <w:rPr>
          <w:bCs/>
          <w:sz w:val="24"/>
        </w:rPr>
        <w:t>i</w:t>
      </w:r>
      <w:r w:rsidRPr="00E67E23">
        <w:rPr>
          <w:bCs/>
          <w:sz w:val="24"/>
        </w:rPr>
        <w:t xml:space="preserve">tenin ilgili birimi ile </w:t>
      </w:r>
      <w:proofErr w:type="gramStart"/>
      <w:r w:rsidRPr="00E67E23">
        <w:rPr>
          <w:bCs/>
          <w:sz w:val="24"/>
        </w:rPr>
        <w:t>işbirliği</w:t>
      </w:r>
      <w:proofErr w:type="gramEnd"/>
      <w:r w:rsidRPr="00E67E23">
        <w:rPr>
          <w:bCs/>
          <w:sz w:val="24"/>
        </w:rPr>
        <w:t xml:space="preserve"> içinde takip edilmekte ve iyileştirilmektedir. </w:t>
      </w:r>
      <w:r w:rsidR="00497732">
        <w:rPr>
          <w:bCs/>
          <w:sz w:val="24"/>
        </w:rPr>
        <w:t xml:space="preserve">Dezavantajlı öğrencilerin sınav planlamaları ilgili birimlerle iletişime geçilerek planlanmaktadır. </w:t>
      </w:r>
      <w:r w:rsidRPr="00E67E23">
        <w:rPr>
          <w:bCs/>
          <w:sz w:val="24"/>
        </w:rPr>
        <w:t xml:space="preserve">Ayrıca, dezavantajlı gruplarla ilgili sosyal sorumluluk projelerine </w:t>
      </w:r>
      <w:r w:rsidR="00497732">
        <w:rPr>
          <w:bCs/>
          <w:sz w:val="24"/>
        </w:rPr>
        <w:t>fakülte</w:t>
      </w:r>
      <w:r w:rsidRPr="00E67E23">
        <w:rPr>
          <w:bCs/>
          <w:sz w:val="24"/>
        </w:rPr>
        <w:t xml:space="preserve"> öğretim elemanları ve öğrencileri katılım ve öncülük etmiştir.</w:t>
      </w:r>
      <w:r w:rsidR="00497732">
        <w:rPr>
          <w:bCs/>
          <w:sz w:val="24"/>
        </w:rPr>
        <w:t xml:space="preserve"> </w:t>
      </w:r>
    </w:p>
    <w:p w14:paraId="28E52E8D" w14:textId="7B117809" w:rsidR="00E9610B" w:rsidRPr="00B57875" w:rsidRDefault="00E9610B" w:rsidP="00E9610B">
      <w:pPr>
        <w:rPr>
          <w:b/>
          <w:color w:val="002060"/>
          <w:sz w:val="24"/>
        </w:rPr>
      </w:pPr>
      <w:r w:rsidRPr="00B57875">
        <w:rPr>
          <w:b/>
          <w:color w:val="002060"/>
          <w:sz w:val="24"/>
        </w:rPr>
        <w:t>Faaliyeti destekleyecek kanıtları isimlendirerek ekleyiniz.</w:t>
      </w:r>
    </w:p>
    <w:p w14:paraId="57E29239" w14:textId="141275C5" w:rsidR="00E67E23" w:rsidRPr="00E67E23" w:rsidRDefault="00E67E23" w:rsidP="00295ACE">
      <w:pPr>
        <w:jc w:val="both"/>
        <w:rPr>
          <w:bCs/>
          <w:sz w:val="24"/>
        </w:rPr>
      </w:pPr>
    </w:p>
    <w:p w14:paraId="3717CBB3" w14:textId="77777777" w:rsidR="00E9610B" w:rsidRPr="00090F90" w:rsidRDefault="00E9610B" w:rsidP="00E9610B">
      <w:pPr>
        <w:jc w:val="center"/>
        <w:rPr>
          <w:b/>
          <w:color w:val="002060"/>
          <w:sz w:val="32"/>
          <w:szCs w:val="32"/>
        </w:rPr>
      </w:pPr>
      <w:r w:rsidRPr="00E9610B">
        <w:rPr>
          <w:b/>
          <w:color w:val="002060"/>
          <w:sz w:val="32"/>
          <w:szCs w:val="32"/>
        </w:rPr>
        <w:t>C. ARAŞTIRMA VE GELİŞTİRME</w:t>
      </w:r>
    </w:p>
    <w:p w14:paraId="26EE5B75" w14:textId="77777777" w:rsidR="00E9610B" w:rsidRPr="00090F90" w:rsidRDefault="00E9610B" w:rsidP="00E9610B">
      <w:pPr>
        <w:spacing w:line="276" w:lineRule="auto"/>
        <w:rPr>
          <w:b/>
          <w:bCs/>
          <w:color w:val="002060"/>
          <w:sz w:val="28"/>
          <w:szCs w:val="22"/>
        </w:rPr>
      </w:pPr>
      <w:bookmarkStart w:id="7" w:name="_Hlk157758843"/>
      <w:r>
        <w:rPr>
          <w:b/>
          <w:bCs/>
          <w:color w:val="002060"/>
          <w:sz w:val="28"/>
          <w:szCs w:val="22"/>
        </w:rPr>
        <w:t>13</w:t>
      </w:r>
      <w:r w:rsidRPr="00090F90">
        <w:rPr>
          <w:b/>
          <w:bCs/>
          <w:color w:val="002060"/>
          <w:sz w:val="28"/>
          <w:szCs w:val="22"/>
        </w:rPr>
        <w:t>. Araştırma süreçlerinin yönetimi</w:t>
      </w:r>
    </w:p>
    <w:p w14:paraId="213771A5" w14:textId="77777777" w:rsidR="00E9610B" w:rsidRDefault="00E9610B" w:rsidP="00E9610B">
      <w:pPr>
        <w:spacing w:line="276" w:lineRule="auto"/>
        <w:jc w:val="both"/>
        <w:rPr>
          <w:sz w:val="22"/>
          <w:szCs w:val="22"/>
        </w:rPr>
      </w:pPr>
      <w:r w:rsidRPr="00766111">
        <w:rPr>
          <w:sz w:val="22"/>
          <w:szCs w:val="22"/>
        </w:rPr>
        <w:t>Araştırma süreçlerin yönetimine ilişkin benimsenen yaklaşımlar, motivasyon ve yönlendirme işlevinin nasıl tasarlandığı, kısa ve uzun vadeli hedeflerin net ve kesin nasıl tanımlandığı, araştırma yönetimi ekibi ve görev tanımları belirlenmiştir; uygulamalar bu kurumsal tercihler yönünde gelişmektedir. Bilimsel araştırma ve sanatsal süreçlerin yönetiminin etkinliği ve başarısı izlenmekte ve iyileştirilmektedir.</w:t>
      </w:r>
    </w:p>
    <w:p w14:paraId="670F8E1F" w14:textId="77777777" w:rsidR="00E9610B" w:rsidRPr="00ED6C2F" w:rsidRDefault="00E9610B" w:rsidP="00E9610B">
      <w:pPr>
        <w:spacing w:after="0" w:line="276" w:lineRule="auto"/>
        <w:jc w:val="both"/>
        <w:rPr>
          <w:b/>
          <w:color w:val="002060"/>
          <w:sz w:val="22"/>
          <w:szCs w:val="22"/>
        </w:rPr>
      </w:pPr>
      <w:r w:rsidRPr="00ED6C2F">
        <w:rPr>
          <w:b/>
          <w:color w:val="002060"/>
          <w:sz w:val="22"/>
          <w:szCs w:val="22"/>
        </w:rPr>
        <w:t>Örnek Kanıtlar</w:t>
      </w:r>
    </w:p>
    <w:p w14:paraId="5ACC2A87" w14:textId="77777777" w:rsidR="00E9610B" w:rsidRPr="00B53C3B" w:rsidRDefault="00E9610B" w:rsidP="00E9610B">
      <w:pPr>
        <w:pStyle w:val="ListeParagraf"/>
        <w:numPr>
          <w:ilvl w:val="0"/>
          <w:numId w:val="8"/>
        </w:numPr>
        <w:spacing w:after="0" w:line="240" w:lineRule="auto"/>
        <w:ind w:left="142" w:right="63" w:hanging="142"/>
        <w:jc w:val="both"/>
        <w:rPr>
          <w:i/>
          <w:sz w:val="22"/>
          <w:szCs w:val="22"/>
        </w:rPr>
      </w:pPr>
      <w:r w:rsidRPr="00B53C3B">
        <w:rPr>
          <w:i/>
          <w:sz w:val="22"/>
          <w:szCs w:val="22"/>
        </w:rPr>
        <w:t>Araştırma süreçlerin yönetimi ve organizasyon yapısı</w:t>
      </w:r>
    </w:p>
    <w:p w14:paraId="65887321" w14:textId="77777777" w:rsidR="00E9610B" w:rsidRPr="00B53C3B" w:rsidRDefault="00E9610B" w:rsidP="00E9610B">
      <w:pPr>
        <w:pStyle w:val="ListeParagraf"/>
        <w:numPr>
          <w:ilvl w:val="0"/>
          <w:numId w:val="8"/>
        </w:numPr>
        <w:spacing w:after="0" w:line="240" w:lineRule="auto"/>
        <w:ind w:left="142" w:right="63" w:hanging="142"/>
        <w:jc w:val="both"/>
        <w:rPr>
          <w:i/>
          <w:sz w:val="22"/>
          <w:szCs w:val="22"/>
        </w:rPr>
      </w:pPr>
      <w:r w:rsidRPr="00B53C3B">
        <w:rPr>
          <w:i/>
          <w:sz w:val="22"/>
          <w:szCs w:val="22"/>
        </w:rPr>
        <w:t>Araştırma yönetişim modeli ve uygulamaları</w:t>
      </w:r>
    </w:p>
    <w:p w14:paraId="3EB59D05" w14:textId="77777777" w:rsidR="00E9610B" w:rsidRPr="00B53C3B" w:rsidRDefault="00E9610B" w:rsidP="00E9610B">
      <w:pPr>
        <w:pStyle w:val="ListeParagraf"/>
        <w:numPr>
          <w:ilvl w:val="0"/>
          <w:numId w:val="8"/>
        </w:numPr>
        <w:spacing w:after="0" w:line="240" w:lineRule="auto"/>
        <w:ind w:left="142" w:right="63" w:hanging="142"/>
        <w:jc w:val="both"/>
        <w:rPr>
          <w:i/>
          <w:sz w:val="22"/>
          <w:szCs w:val="22"/>
        </w:rPr>
      </w:pPr>
      <w:r w:rsidRPr="00B53C3B">
        <w:rPr>
          <w:i/>
          <w:sz w:val="22"/>
          <w:szCs w:val="22"/>
        </w:rPr>
        <w:t>Araştırma yönetimi ve organizasyonel yapının işlerliğinin izlendiği ve iyileştirildiğine ilişkin kanıtlar</w:t>
      </w:r>
    </w:p>
    <w:p w14:paraId="58558F19" w14:textId="77777777" w:rsidR="00E9610B" w:rsidRPr="00B53C3B" w:rsidRDefault="00E9610B" w:rsidP="00E9610B">
      <w:pPr>
        <w:pStyle w:val="ListeParagraf"/>
        <w:numPr>
          <w:ilvl w:val="0"/>
          <w:numId w:val="8"/>
        </w:numPr>
        <w:spacing w:after="0" w:line="240" w:lineRule="auto"/>
        <w:ind w:left="142" w:right="63" w:hanging="142"/>
        <w:jc w:val="both"/>
        <w:rPr>
          <w:i/>
          <w:sz w:val="22"/>
          <w:szCs w:val="22"/>
        </w:rPr>
      </w:pPr>
      <w:r w:rsidRPr="00B53C3B">
        <w:rPr>
          <w:i/>
          <w:sz w:val="22"/>
          <w:szCs w:val="22"/>
        </w:rPr>
        <w:t xml:space="preserve">Ar-Ge ve Uluslararası </w:t>
      </w:r>
      <w:proofErr w:type="gramStart"/>
      <w:r w:rsidRPr="00B53C3B">
        <w:rPr>
          <w:i/>
          <w:sz w:val="22"/>
          <w:szCs w:val="22"/>
        </w:rPr>
        <w:t>İşbirlikleri</w:t>
      </w:r>
      <w:proofErr w:type="gramEnd"/>
      <w:r w:rsidRPr="00B53C3B">
        <w:rPr>
          <w:i/>
          <w:sz w:val="22"/>
          <w:szCs w:val="22"/>
        </w:rPr>
        <w:t xml:space="preserve"> Koordinasyon Kurulu Toplantı Tutanağı,</w:t>
      </w:r>
    </w:p>
    <w:p w14:paraId="655F9A75" w14:textId="77777777" w:rsidR="00E9610B" w:rsidRPr="00B53C3B" w:rsidRDefault="00E9610B" w:rsidP="00E9610B">
      <w:pPr>
        <w:pStyle w:val="ListeParagraf"/>
        <w:numPr>
          <w:ilvl w:val="0"/>
          <w:numId w:val="8"/>
        </w:numPr>
        <w:spacing w:after="0" w:line="240" w:lineRule="auto"/>
        <w:ind w:left="142" w:right="63" w:hanging="142"/>
        <w:jc w:val="both"/>
        <w:rPr>
          <w:i/>
          <w:sz w:val="22"/>
          <w:szCs w:val="22"/>
        </w:rPr>
      </w:pPr>
      <w:r w:rsidRPr="00B53C3B">
        <w:rPr>
          <w:i/>
          <w:sz w:val="22"/>
          <w:szCs w:val="22"/>
        </w:rPr>
        <w:t xml:space="preserve">Fakülte ve MYO'lar buradaki hedef ve mevcut durumlarını içeren sunumları </w:t>
      </w:r>
    </w:p>
    <w:p w14:paraId="1FB55552" w14:textId="77777777" w:rsidR="00E9610B" w:rsidRPr="00B53C3B" w:rsidRDefault="00E9610B" w:rsidP="00E9610B">
      <w:pPr>
        <w:pStyle w:val="ListeParagraf"/>
        <w:numPr>
          <w:ilvl w:val="0"/>
          <w:numId w:val="8"/>
        </w:numPr>
        <w:spacing w:after="0" w:line="240" w:lineRule="auto"/>
        <w:ind w:left="142" w:right="63" w:hanging="142"/>
        <w:jc w:val="both"/>
        <w:rPr>
          <w:i/>
          <w:sz w:val="22"/>
          <w:szCs w:val="22"/>
        </w:rPr>
      </w:pPr>
      <w:r w:rsidRPr="00B53C3B">
        <w:rPr>
          <w:i/>
          <w:sz w:val="22"/>
          <w:szCs w:val="22"/>
        </w:rPr>
        <w:lastRenderedPageBreak/>
        <w:t>Öğrenci projelerinin geliştirilmesi ve yürütülmesi için akademik birimi bünyesinde bulunan öğrenci projeleri koordinatörleri yapılanması ve faaliyetleri</w:t>
      </w:r>
    </w:p>
    <w:p w14:paraId="0A96E3F7" w14:textId="77777777" w:rsidR="00E9610B" w:rsidRPr="00B53C3B" w:rsidRDefault="00E9610B" w:rsidP="00E9610B">
      <w:pPr>
        <w:pStyle w:val="ListeParagraf"/>
        <w:numPr>
          <w:ilvl w:val="0"/>
          <w:numId w:val="8"/>
        </w:numPr>
        <w:spacing w:after="0" w:line="240" w:lineRule="auto"/>
        <w:ind w:left="142" w:right="63" w:hanging="142"/>
        <w:jc w:val="both"/>
        <w:rPr>
          <w:i/>
          <w:sz w:val="22"/>
          <w:szCs w:val="22"/>
        </w:rPr>
      </w:pPr>
      <w:r w:rsidRPr="00B53C3B">
        <w:rPr>
          <w:i/>
          <w:sz w:val="22"/>
          <w:szCs w:val="22"/>
        </w:rPr>
        <w:t>Standart uygulamalar ve mevzuatın yanı sıra birimin ihtiyaçları doğrultusunda geliştirdiği özgün yaklaşım ve uygulamalarına ilişkin kanıtlar</w:t>
      </w:r>
    </w:p>
    <w:p w14:paraId="59B41E8C" w14:textId="77777777" w:rsidR="00E9610B" w:rsidRPr="00766111" w:rsidRDefault="00E9610B" w:rsidP="00E9610B">
      <w:pPr>
        <w:spacing w:after="0" w:line="240" w:lineRule="auto"/>
        <w:ind w:left="785" w:right="63"/>
        <w:jc w:val="both"/>
        <w:rPr>
          <w:i/>
          <w:sz w:val="22"/>
          <w:szCs w:val="22"/>
        </w:rPr>
      </w:pPr>
    </w:p>
    <w:p w14:paraId="6E04B3F4" w14:textId="77777777" w:rsidR="00E9610B" w:rsidRPr="00B57875" w:rsidRDefault="00E9610B" w:rsidP="00E9610B">
      <w:pPr>
        <w:tabs>
          <w:tab w:val="left" w:pos="0"/>
        </w:tabs>
        <w:jc w:val="both"/>
        <w:rPr>
          <w:b/>
          <w:color w:val="002060"/>
          <w:sz w:val="24"/>
        </w:rPr>
      </w:pPr>
      <w:r>
        <w:rPr>
          <w:b/>
          <w:color w:val="002060"/>
          <w:sz w:val="24"/>
        </w:rPr>
        <w:t>Y</w:t>
      </w:r>
      <w:r w:rsidRPr="00B57875">
        <w:rPr>
          <w:b/>
          <w:color w:val="002060"/>
          <w:sz w:val="24"/>
        </w:rPr>
        <w:t xml:space="preserve">ukardaki yapılan açıklama ve örnek kanıtlara göre </w:t>
      </w:r>
      <w:r>
        <w:rPr>
          <w:b/>
          <w:color w:val="002060"/>
          <w:sz w:val="24"/>
        </w:rPr>
        <w:t>akademik biriminiz</w:t>
      </w:r>
      <w:r w:rsidRPr="00B57875">
        <w:rPr>
          <w:b/>
          <w:color w:val="002060"/>
          <w:sz w:val="24"/>
        </w:rPr>
        <w:t xml:space="preserve"> tarafından gerçekleştirilen faaliyetleri ekleyiniz.</w:t>
      </w:r>
    </w:p>
    <w:p w14:paraId="731BF262" w14:textId="6DBCBC4D" w:rsidR="00E67E23" w:rsidRPr="00E67E23" w:rsidRDefault="00497732" w:rsidP="00C96853">
      <w:pPr>
        <w:tabs>
          <w:tab w:val="left" w:pos="0"/>
        </w:tabs>
        <w:jc w:val="both"/>
        <w:rPr>
          <w:bCs/>
          <w:sz w:val="24"/>
        </w:rPr>
      </w:pPr>
      <w:r>
        <w:rPr>
          <w:bCs/>
          <w:sz w:val="24"/>
        </w:rPr>
        <w:t>Fakültenin Ar-</w:t>
      </w:r>
      <w:proofErr w:type="spellStart"/>
      <w:r>
        <w:rPr>
          <w:bCs/>
          <w:sz w:val="24"/>
        </w:rPr>
        <w:t>Ge</w:t>
      </w:r>
      <w:proofErr w:type="spellEnd"/>
      <w:r>
        <w:rPr>
          <w:bCs/>
          <w:sz w:val="24"/>
        </w:rPr>
        <w:t xml:space="preserve"> ve Uluslararası </w:t>
      </w:r>
      <w:proofErr w:type="gramStart"/>
      <w:r>
        <w:rPr>
          <w:bCs/>
          <w:sz w:val="24"/>
        </w:rPr>
        <w:t>İşbirlikleri</w:t>
      </w:r>
      <w:proofErr w:type="gramEnd"/>
      <w:r>
        <w:rPr>
          <w:bCs/>
          <w:sz w:val="24"/>
        </w:rPr>
        <w:t xml:space="preserve"> Koordinasyon Kurulu kurulmuştur. </w:t>
      </w:r>
      <w:r w:rsidR="00E67E23" w:rsidRPr="00E67E23">
        <w:rPr>
          <w:bCs/>
          <w:sz w:val="24"/>
        </w:rPr>
        <w:t>TÜBİTAK Öğrenci projeleri için öğrenciler teşvik edilir, proje derslerinde öğrenciler proje yazma konusunda desteklenir.</w:t>
      </w:r>
    </w:p>
    <w:p w14:paraId="4AD586D9" w14:textId="77777777" w:rsidR="00E9610B" w:rsidRPr="001A7940" w:rsidRDefault="00E9610B" w:rsidP="00E9610B">
      <w:pPr>
        <w:jc w:val="both"/>
        <w:rPr>
          <w:b/>
          <w:color w:val="000000" w:themeColor="text1"/>
          <w:sz w:val="24"/>
        </w:rPr>
      </w:pPr>
      <w:r w:rsidRPr="00B57875">
        <w:rPr>
          <w:b/>
          <w:color w:val="002060"/>
          <w:sz w:val="24"/>
        </w:rPr>
        <w:t>Faaliyeti destekleyecek kanıtları isimlendirerek ekleyiniz.</w:t>
      </w:r>
    </w:p>
    <w:p w14:paraId="2F20F3EE" w14:textId="5E213269" w:rsidR="00506454" w:rsidRDefault="00E9610B" w:rsidP="00E9610B">
      <w:pPr>
        <w:jc w:val="both"/>
        <w:rPr>
          <w:bCs/>
          <w:sz w:val="24"/>
        </w:rPr>
      </w:pPr>
      <w:r>
        <w:rPr>
          <w:b/>
          <w:color w:val="002060"/>
          <w:sz w:val="24"/>
        </w:rPr>
        <w:t>13</w:t>
      </w:r>
      <w:r w:rsidRPr="00090F90">
        <w:rPr>
          <w:b/>
          <w:color w:val="002060"/>
          <w:sz w:val="24"/>
        </w:rPr>
        <w:t>.1. Kanıt-1</w:t>
      </w:r>
      <w:r w:rsidR="00E67E23">
        <w:rPr>
          <w:b/>
          <w:color w:val="002060"/>
          <w:sz w:val="24"/>
        </w:rPr>
        <w:t>:</w:t>
      </w:r>
      <w:r w:rsidR="00497732">
        <w:rPr>
          <w:b/>
          <w:color w:val="002060"/>
          <w:sz w:val="24"/>
        </w:rPr>
        <w:t xml:space="preserve"> </w:t>
      </w:r>
      <w:r w:rsidR="00897BD9" w:rsidRPr="00897BD9">
        <w:rPr>
          <w:bCs/>
          <w:sz w:val="24"/>
        </w:rPr>
        <w:t>Fakülte Ar-</w:t>
      </w:r>
      <w:proofErr w:type="spellStart"/>
      <w:r w:rsidR="00897BD9" w:rsidRPr="00897BD9">
        <w:rPr>
          <w:bCs/>
          <w:sz w:val="24"/>
        </w:rPr>
        <w:t>Ge</w:t>
      </w:r>
      <w:proofErr w:type="spellEnd"/>
      <w:r w:rsidR="00897BD9" w:rsidRPr="00897BD9">
        <w:rPr>
          <w:bCs/>
          <w:sz w:val="24"/>
        </w:rPr>
        <w:t xml:space="preserve"> ve Uluslararası </w:t>
      </w:r>
      <w:proofErr w:type="gramStart"/>
      <w:r w:rsidR="00897BD9" w:rsidRPr="00897BD9">
        <w:rPr>
          <w:bCs/>
          <w:sz w:val="24"/>
        </w:rPr>
        <w:t>İşbirlikleri</w:t>
      </w:r>
      <w:proofErr w:type="gramEnd"/>
      <w:r w:rsidR="00897BD9" w:rsidRPr="00897BD9">
        <w:rPr>
          <w:bCs/>
          <w:sz w:val="24"/>
        </w:rPr>
        <w:t xml:space="preserve"> k</w:t>
      </w:r>
      <w:r w:rsidR="00897BD9">
        <w:rPr>
          <w:bCs/>
          <w:sz w:val="24"/>
        </w:rPr>
        <w:t>urulu</w:t>
      </w:r>
      <w:r w:rsidR="00897BD9" w:rsidRPr="00897BD9">
        <w:rPr>
          <w:bCs/>
          <w:sz w:val="24"/>
        </w:rPr>
        <w:t xml:space="preserve"> ve Rektörlük toplantı tutanağı örneği</w:t>
      </w:r>
    </w:p>
    <w:p w14:paraId="1D37DB50" w14:textId="3A97C4C8" w:rsidR="00897BD9" w:rsidRDefault="00897BD9" w:rsidP="00E9610B">
      <w:pPr>
        <w:jc w:val="both"/>
        <w:rPr>
          <w:b/>
          <w:color w:val="002060"/>
          <w:sz w:val="24"/>
        </w:rPr>
      </w:pPr>
      <w:r w:rsidRPr="00897BD9">
        <w:rPr>
          <w:b/>
          <w:color w:val="002060"/>
          <w:sz w:val="24"/>
        </w:rPr>
        <w:t>13.2. Kanıt-2:</w:t>
      </w:r>
      <w:r>
        <w:rPr>
          <w:bCs/>
          <w:sz w:val="24"/>
        </w:rPr>
        <w:t xml:space="preserve"> Fakültenin mevcut hedef ve planlanan hedeflerin sunum</w:t>
      </w:r>
      <w:r w:rsidR="005E2708">
        <w:rPr>
          <w:bCs/>
          <w:sz w:val="24"/>
        </w:rPr>
        <w:t>u</w:t>
      </w:r>
    </w:p>
    <w:p w14:paraId="1F2DF733" w14:textId="7E918911" w:rsidR="00506454" w:rsidRDefault="00506454" w:rsidP="00E9610B">
      <w:pPr>
        <w:jc w:val="both"/>
        <w:rPr>
          <w:b/>
          <w:color w:val="002060"/>
          <w:sz w:val="24"/>
        </w:rPr>
      </w:pPr>
      <w:r>
        <w:rPr>
          <w:b/>
          <w:color w:val="002060"/>
          <w:sz w:val="24"/>
        </w:rPr>
        <w:t>13.</w:t>
      </w:r>
      <w:r w:rsidR="00897BD9">
        <w:rPr>
          <w:b/>
          <w:color w:val="002060"/>
          <w:sz w:val="24"/>
        </w:rPr>
        <w:t>3</w:t>
      </w:r>
      <w:r>
        <w:rPr>
          <w:b/>
          <w:color w:val="002060"/>
          <w:sz w:val="24"/>
        </w:rPr>
        <w:t>. Kanıt-</w:t>
      </w:r>
      <w:r w:rsidR="00897BD9">
        <w:rPr>
          <w:b/>
          <w:color w:val="002060"/>
          <w:sz w:val="24"/>
        </w:rPr>
        <w:t>3</w:t>
      </w:r>
      <w:r>
        <w:rPr>
          <w:b/>
          <w:color w:val="002060"/>
          <w:sz w:val="24"/>
        </w:rPr>
        <w:t xml:space="preserve">: </w:t>
      </w:r>
      <w:r w:rsidRPr="00F93AAD">
        <w:rPr>
          <w:bCs/>
          <w:sz w:val="24"/>
        </w:rPr>
        <w:t>TÜBİTAK 2209-A Öğrenci Projeleri 1. Dönem başvuru sonuçları</w:t>
      </w:r>
    </w:p>
    <w:p w14:paraId="7F59B416" w14:textId="6BE7EDDD" w:rsidR="00497732" w:rsidRDefault="00506454" w:rsidP="00E9610B">
      <w:pPr>
        <w:jc w:val="both"/>
        <w:rPr>
          <w:b/>
          <w:color w:val="002060"/>
          <w:sz w:val="24"/>
        </w:rPr>
      </w:pPr>
      <w:r>
        <w:rPr>
          <w:b/>
          <w:color w:val="002060"/>
          <w:sz w:val="24"/>
        </w:rPr>
        <w:t>13.</w:t>
      </w:r>
      <w:r w:rsidR="00897BD9">
        <w:rPr>
          <w:b/>
          <w:color w:val="002060"/>
          <w:sz w:val="24"/>
        </w:rPr>
        <w:t>4</w:t>
      </w:r>
      <w:r>
        <w:rPr>
          <w:b/>
          <w:color w:val="002060"/>
          <w:sz w:val="24"/>
        </w:rPr>
        <w:t>. Kanıt-</w:t>
      </w:r>
      <w:r w:rsidR="00897BD9">
        <w:rPr>
          <w:b/>
          <w:color w:val="002060"/>
          <w:sz w:val="24"/>
        </w:rPr>
        <w:t>4</w:t>
      </w:r>
      <w:r>
        <w:rPr>
          <w:b/>
          <w:color w:val="002060"/>
          <w:sz w:val="24"/>
        </w:rPr>
        <w:t xml:space="preserve">: </w:t>
      </w:r>
      <w:r w:rsidRPr="00F93AAD">
        <w:rPr>
          <w:bCs/>
          <w:sz w:val="24"/>
        </w:rPr>
        <w:t>TÜBİTAK 2209-A Öğrenci Projeleri 2. Dönem başvuruları</w:t>
      </w:r>
      <w:r w:rsidRPr="00F93AAD">
        <w:rPr>
          <w:b/>
          <w:sz w:val="24"/>
        </w:rPr>
        <w:t xml:space="preserve"> </w:t>
      </w:r>
      <w:r w:rsidR="00497732" w:rsidRPr="00F93AAD">
        <w:rPr>
          <w:b/>
          <w:sz w:val="24"/>
        </w:rPr>
        <w:t xml:space="preserve"> </w:t>
      </w:r>
      <w:r w:rsidR="00E67E23" w:rsidRPr="00F93AAD">
        <w:rPr>
          <w:b/>
          <w:sz w:val="24"/>
        </w:rPr>
        <w:t xml:space="preserve"> </w:t>
      </w:r>
    </w:p>
    <w:p w14:paraId="1FAE25D4" w14:textId="38696E51" w:rsidR="00E9610B" w:rsidRPr="00365949" w:rsidRDefault="00E9610B" w:rsidP="00E9610B">
      <w:pPr>
        <w:jc w:val="both"/>
        <w:rPr>
          <w:sz w:val="22"/>
          <w:szCs w:val="22"/>
        </w:rPr>
      </w:pPr>
    </w:p>
    <w:p w14:paraId="76EDF002" w14:textId="77777777" w:rsidR="00E9610B" w:rsidRPr="00090F90" w:rsidRDefault="00E9610B" w:rsidP="00E9610B">
      <w:pPr>
        <w:spacing w:line="276" w:lineRule="auto"/>
        <w:jc w:val="both"/>
        <w:rPr>
          <w:b/>
          <w:bCs/>
          <w:color w:val="002060"/>
          <w:sz w:val="28"/>
          <w:szCs w:val="22"/>
        </w:rPr>
      </w:pPr>
      <w:r>
        <w:rPr>
          <w:b/>
          <w:bCs/>
          <w:color w:val="002060"/>
          <w:sz w:val="28"/>
          <w:szCs w:val="22"/>
        </w:rPr>
        <w:t>14.</w:t>
      </w:r>
      <w:r w:rsidRPr="00090F90">
        <w:rPr>
          <w:b/>
          <w:bCs/>
          <w:color w:val="002060"/>
          <w:sz w:val="28"/>
          <w:szCs w:val="22"/>
        </w:rPr>
        <w:t xml:space="preserve"> </w:t>
      </w:r>
      <w:r>
        <w:rPr>
          <w:b/>
          <w:bCs/>
          <w:color w:val="002060"/>
          <w:sz w:val="28"/>
          <w:szCs w:val="22"/>
        </w:rPr>
        <w:t xml:space="preserve">Araştırma </w:t>
      </w:r>
      <w:r w:rsidRPr="00090F90">
        <w:rPr>
          <w:b/>
          <w:bCs/>
          <w:color w:val="002060"/>
          <w:sz w:val="28"/>
          <w:szCs w:val="22"/>
        </w:rPr>
        <w:t>İç ve dış kaynaklar</w:t>
      </w:r>
    </w:p>
    <w:p w14:paraId="211D6D32" w14:textId="77777777" w:rsidR="00E9610B" w:rsidRDefault="00E9610B" w:rsidP="00E9610B">
      <w:pPr>
        <w:spacing w:line="276" w:lineRule="auto"/>
        <w:jc w:val="both"/>
        <w:rPr>
          <w:sz w:val="22"/>
          <w:szCs w:val="22"/>
        </w:rPr>
      </w:pPr>
      <w:r>
        <w:rPr>
          <w:sz w:val="22"/>
          <w:szCs w:val="22"/>
        </w:rPr>
        <w:t>Birimi</w:t>
      </w:r>
      <w:r w:rsidRPr="00365949">
        <w:rPr>
          <w:sz w:val="22"/>
          <w:szCs w:val="22"/>
        </w:rPr>
        <w:t xml:space="preserve">n fiziki, teknik ve mali araştırma kaynakları misyon, hedef ve stratejileriyle uyumlu ve yeterlidir. Kaynakların çeşitliliği ve yeterliliği izlenmekte ve iyileştirilmektedir. Araştırmaya yeni başlayanlar için üniversite içi çekirdek fonlar vardır ve erişimi kolaydır. Araştırma potansiyelini geliştirmek üzere proje, konferans katılımı, seyahat, uzman daveti destekleri, kişisel fonlar, motivasyonu arttırmak üzere ödül ve rekabetçi yükseltme kriterleri vardır. Üniversite içi kaynakların yıllar içindeki değişimi; bu imkanların etkinliği, yeterliliği, gelişime açık yanları, beklentileri karşılama düzeyi değerlendirilmektedir. Misyon ve hedeflerle uyumlu olarak üniversite dışı kaynaklara yönelme desteklenmektedir. Bu amaçla çalışan destek birimleri ve yöntemleri tanımlıdır ve araştırmacılarca iyi bilinir. </w:t>
      </w:r>
    </w:p>
    <w:p w14:paraId="7EC6BF36" w14:textId="77777777" w:rsidR="00E9610B" w:rsidRDefault="00E9610B" w:rsidP="00E9610B">
      <w:pPr>
        <w:spacing w:line="276" w:lineRule="auto"/>
        <w:jc w:val="both"/>
        <w:rPr>
          <w:b/>
          <w:i/>
          <w:color w:val="002060"/>
          <w:sz w:val="22"/>
          <w:szCs w:val="22"/>
        </w:rPr>
      </w:pPr>
    </w:p>
    <w:p w14:paraId="29A27F8B" w14:textId="77777777" w:rsidR="00E9610B" w:rsidRPr="00090F90" w:rsidRDefault="00E9610B" w:rsidP="00E9610B">
      <w:pPr>
        <w:spacing w:line="276" w:lineRule="auto"/>
        <w:jc w:val="both"/>
        <w:rPr>
          <w:color w:val="002060"/>
          <w:sz w:val="22"/>
          <w:szCs w:val="22"/>
        </w:rPr>
      </w:pPr>
      <w:r w:rsidRPr="00090F90">
        <w:rPr>
          <w:b/>
          <w:i/>
          <w:color w:val="002060"/>
          <w:sz w:val="22"/>
          <w:szCs w:val="22"/>
        </w:rPr>
        <w:t>Örnek Kanıtlar</w:t>
      </w:r>
    </w:p>
    <w:p w14:paraId="5A03B3F6" w14:textId="77777777" w:rsidR="00E9610B" w:rsidRPr="00B53C3B" w:rsidRDefault="00E9610B" w:rsidP="00E9610B">
      <w:pPr>
        <w:pStyle w:val="ListeParagraf"/>
        <w:numPr>
          <w:ilvl w:val="0"/>
          <w:numId w:val="11"/>
        </w:numPr>
        <w:tabs>
          <w:tab w:val="left" w:pos="142"/>
        </w:tabs>
        <w:spacing w:after="0" w:line="240" w:lineRule="auto"/>
        <w:ind w:left="0" w:right="63" w:firstLine="0"/>
        <w:jc w:val="both"/>
        <w:rPr>
          <w:i/>
          <w:sz w:val="22"/>
          <w:szCs w:val="22"/>
        </w:rPr>
      </w:pPr>
      <w:r w:rsidRPr="00B53C3B">
        <w:rPr>
          <w:i/>
          <w:sz w:val="22"/>
          <w:szCs w:val="22"/>
        </w:rPr>
        <w:t>Araştırma-geliştirme bütçesi ve dağılımı</w:t>
      </w:r>
    </w:p>
    <w:p w14:paraId="5B1BD49C" w14:textId="77777777" w:rsidR="00E9610B" w:rsidRPr="00B53C3B" w:rsidRDefault="00E9610B" w:rsidP="00E9610B">
      <w:pPr>
        <w:pStyle w:val="ListeParagraf"/>
        <w:numPr>
          <w:ilvl w:val="0"/>
          <w:numId w:val="11"/>
        </w:numPr>
        <w:tabs>
          <w:tab w:val="left" w:pos="142"/>
        </w:tabs>
        <w:spacing w:after="0" w:line="240" w:lineRule="auto"/>
        <w:ind w:left="0" w:right="63" w:firstLine="0"/>
        <w:jc w:val="both"/>
        <w:rPr>
          <w:i/>
          <w:sz w:val="22"/>
          <w:szCs w:val="22"/>
        </w:rPr>
      </w:pPr>
      <w:r w:rsidRPr="00B53C3B">
        <w:rPr>
          <w:i/>
          <w:sz w:val="22"/>
          <w:szCs w:val="22"/>
        </w:rPr>
        <w:t>Araştırma çerçevesinde yapılan stratejik ortaklıklar (Kamu veya özel)</w:t>
      </w:r>
    </w:p>
    <w:p w14:paraId="55B84242" w14:textId="77777777" w:rsidR="00E9610B" w:rsidRPr="00B53C3B" w:rsidRDefault="00E9610B" w:rsidP="00E9610B">
      <w:pPr>
        <w:pStyle w:val="ListeParagraf"/>
        <w:numPr>
          <w:ilvl w:val="0"/>
          <w:numId w:val="11"/>
        </w:numPr>
        <w:tabs>
          <w:tab w:val="left" w:pos="142"/>
        </w:tabs>
        <w:spacing w:after="0" w:line="240" w:lineRule="auto"/>
        <w:ind w:left="0" w:right="63" w:firstLine="0"/>
        <w:jc w:val="both"/>
        <w:rPr>
          <w:i/>
          <w:sz w:val="22"/>
          <w:szCs w:val="22"/>
        </w:rPr>
      </w:pPr>
      <w:r w:rsidRPr="00B53C3B">
        <w:rPr>
          <w:i/>
          <w:sz w:val="22"/>
          <w:szCs w:val="22"/>
        </w:rPr>
        <w:t>Araştırma-geliştirme kaynaklarının araştırma stratejisi doğrultusunda yönetildiğini gösteren kanıtlar</w:t>
      </w:r>
    </w:p>
    <w:p w14:paraId="18D2B2CC" w14:textId="77777777" w:rsidR="00E9610B" w:rsidRPr="00B53C3B" w:rsidRDefault="00E9610B" w:rsidP="00E9610B">
      <w:pPr>
        <w:pStyle w:val="ListeParagraf"/>
        <w:numPr>
          <w:ilvl w:val="0"/>
          <w:numId w:val="11"/>
        </w:numPr>
        <w:tabs>
          <w:tab w:val="left" w:pos="142"/>
        </w:tabs>
        <w:spacing w:after="0" w:line="240" w:lineRule="auto"/>
        <w:ind w:left="0" w:right="63" w:firstLine="0"/>
        <w:jc w:val="both"/>
        <w:rPr>
          <w:i/>
          <w:sz w:val="22"/>
          <w:szCs w:val="22"/>
        </w:rPr>
      </w:pPr>
      <w:r w:rsidRPr="00B53C3B">
        <w:rPr>
          <w:i/>
          <w:sz w:val="22"/>
          <w:szCs w:val="22"/>
        </w:rPr>
        <w:t>Araştırma kaynaklarının çeşitliliği ve yeterliliğinin izlendiğine ve iyileştirildiğine ilişkin kanıtlar İç kaynaklar ve kullanımına ilişkin tanımlı süreçler (BAP Yönergesi, İç Kaynak Kullanım Yönergesi vb.)</w:t>
      </w:r>
    </w:p>
    <w:p w14:paraId="66220743" w14:textId="77777777" w:rsidR="00E9610B" w:rsidRPr="00B53C3B" w:rsidRDefault="00E9610B" w:rsidP="00E9610B">
      <w:pPr>
        <w:pStyle w:val="ListeParagraf"/>
        <w:numPr>
          <w:ilvl w:val="0"/>
          <w:numId w:val="11"/>
        </w:numPr>
        <w:tabs>
          <w:tab w:val="left" w:pos="142"/>
        </w:tabs>
        <w:spacing w:after="0" w:line="240" w:lineRule="auto"/>
        <w:ind w:left="0" w:right="63" w:firstLine="0"/>
        <w:jc w:val="both"/>
        <w:rPr>
          <w:i/>
          <w:sz w:val="22"/>
          <w:szCs w:val="22"/>
        </w:rPr>
      </w:pPr>
      <w:r w:rsidRPr="00B53C3B">
        <w:rPr>
          <w:i/>
          <w:sz w:val="22"/>
          <w:szCs w:val="22"/>
        </w:rPr>
        <w:t>İç kaynakların birimler arası dağılımı</w:t>
      </w:r>
    </w:p>
    <w:p w14:paraId="427D764C" w14:textId="77777777" w:rsidR="00E9610B" w:rsidRPr="00B53C3B" w:rsidRDefault="00E9610B" w:rsidP="00E9610B">
      <w:pPr>
        <w:pStyle w:val="ListeParagraf"/>
        <w:numPr>
          <w:ilvl w:val="0"/>
          <w:numId w:val="11"/>
        </w:numPr>
        <w:tabs>
          <w:tab w:val="left" w:pos="142"/>
        </w:tabs>
        <w:spacing w:after="0" w:line="240" w:lineRule="auto"/>
        <w:ind w:left="0" w:right="63" w:firstLine="0"/>
        <w:jc w:val="both"/>
        <w:rPr>
          <w:i/>
          <w:sz w:val="22"/>
          <w:szCs w:val="22"/>
        </w:rPr>
      </w:pPr>
      <w:r w:rsidRPr="00B53C3B">
        <w:rPr>
          <w:i/>
          <w:sz w:val="22"/>
          <w:szCs w:val="22"/>
        </w:rPr>
        <w:t>Dış kaynakların kullanımını desteklemek üzere oluşturulmuş yöntem ve birimler</w:t>
      </w:r>
    </w:p>
    <w:p w14:paraId="62301D18" w14:textId="77777777" w:rsidR="00E9610B" w:rsidRPr="00B53C3B" w:rsidRDefault="00E9610B" w:rsidP="00E9610B">
      <w:pPr>
        <w:pStyle w:val="ListeParagraf"/>
        <w:numPr>
          <w:ilvl w:val="0"/>
          <w:numId w:val="11"/>
        </w:numPr>
        <w:tabs>
          <w:tab w:val="left" w:pos="142"/>
        </w:tabs>
        <w:spacing w:after="0" w:line="240" w:lineRule="auto"/>
        <w:ind w:left="0" w:right="63" w:firstLine="0"/>
        <w:jc w:val="both"/>
        <w:rPr>
          <w:i/>
          <w:sz w:val="22"/>
          <w:szCs w:val="22"/>
        </w:rPr>
      </w:pPr>
      <w:r w:rsidRPr="00B53C3B">
        <w:rPr>
          <w:i/>
          <w:sz w:val="22"/>
          <w:szCs w:val="22"/>
        </w:rPr>
        <w:t>Dış kaynakların dağılımını gösteren kanıtlar</w:t>
      </w:r>
    </w:p>
    <w:p w14:paraId="6AD9199A" w14:textId="77777777" w:rsidR="00E9610B" w:rsidRPr="00B53C3B" w:rsidRDefault="00E9610B" w:rsidP="00E9610B">
      <w:pPr>
        <w:pStyle w:val="ListeParagraf"/>
        <w:numPr>
          <w:ilvl w:val="0"/>
          <w:numId w:val="11"/>
        </w:numPr>
        <w:tabs>
          <w:tab w:val="left" w:pos="142"/>
        </w:tabs>
        <w:spacing w:after="0" w:line="240" w:lineRule="auto"/>
        <w:ind w:left="0" w:right="63" w:firstLine="0"/>
        <w:jc w:val="both"/>
        <w:rPr>
          <w:i/>
          <w:sz w:val="22"/>
          <w:szCs w:val="22"/>
        </w:rPr>
      </w:pPr>
      <w:r w:rsidRPr="00B53C3B">
        <w:rPr>
          <w:i/>
          <w:sz w:val="22"/>
          <w:szCs w:val="22"/>
        </w:rPr>
        <w:t>Dış kaynaklarda yıllar itibarıyla gerçekleşen değişimler</w:t>
      </w:r>
    </w:p>
    <w:p w14:paraId="25B81AC3" w14:textId="77777777" w:rsidR="00E9610B" w:rsidRPr="00B53C3B" w:rsidRDefault="00E9610B" w:rsidP="00E9610B">
      <w:pPr>
        <w:pStyle w:val="ListeParagraf"/>
        <w:numPr>
          <w:ilvl w:val="0"/>
          <w:numId w:val="11"/>
        </w:numPr>
        <w:tabs>
          <w:tab w:val="left" w:pos="142"/>
        </w:tabs>
        <w:spacing w:after="0" w:line="240" w:lineRule="auto"/>
        <w:ind w:left="0" w:right="63" w:firstLine="0"/>
        <w:jc w:val="both"/>
        <w:rPr>
          <w:i/>
          <w:sz w:val="22"/>
          <w:szCs w:val="22"/>
        </w:rPr>
      </w:pPr>
      <w:r w:rsidRPr="00B53C3B">
        <w:rPr>
          <w:i/>
          <w:sz w:val="22"/>
          <w:szCs w:val="22"/>
        </w:rPr>
        <w:t>Araştırma faaliyetleri çerçevesinde dış kaynaklar kapsamına girecek iş birliği anlaşmaları ve sponsorluklar</w:t>
      </w:r>
    </w:p>
    <w:p w14:paraId="22E78162" w14:textId="77777777" w:rsidR="00E9610B" w:rsidRPr="00B53C3B" w:rsidRDefault="00E9610B" w:rsidP="00E9610B">
      <w:pPr>
        <w:pStyle w:val="ListeParagraf"/>
        <w:numPr>
          <w:ilvl w:val="0"/>
          <w:numId w:val="11"/>
        </w:numPr>
        <w:tabs>
          <w:tab w:val="left" w:pos="142"/>
        </w:tabs>
        <w:spacing w:after="0" w:line="240" w:lineRule="auto"/>
        <w:ind w:left="0" w:right="63" w:firstLine="0"/>
        <w:jc w:val="both"/>
        <w:rPr>
          <w:i/>
          <w:sz w:val="22"/>
          <w:szCs w:val="22"/>
        </w:rPr>
      </w:pPr>
      <w:r w:rsidRPr="00B53C3B">
        <w:rPr>
          <w:i/>
          <w:sz w:val="22"/>
          <w:szCs w:val="22"/>
        </w:rPr>
        <w:t>Dış paydaşlar/Danışma kurulları aracıyla sağlanan araştırma kaynaklığı</w:t>
      </w:r>
    </w:p>
    <w:p w14:paraId="265B5E93" w14:textId="77777777" w:rsidR="00E9610B" w:rsidRPr="00B53C3B" w:rsidRDefault="00E9610B" w:rsidP="00E9610B">
      <w:pPr>
        <w:pStyle w:val="ListeParagraf"/>
        <w:numPr>
          <w:ilvl w:val="0"/>
          <w:numId w:val="11"/>
        </w:numPr>
        <w:tabs>
          <w:tab w:val="left" w:pos="142"/>
        </w:tabs>
        <w:spacing w:after="0" w:line="240" w:lineRule="auto"/>
        <w:ind w:left="0" w:right="63" w:firstLine="0"/>
        <w:jc w:val="both"/>
        <w:rPr>
          <w:i/>
          <w:sz w:val="22"/>
          <w:szCs w:val="22"/>
        </w:rPr>
      </w:pPr>
      <w:r w:rsidRPr="00B53C3B">
        <w:rPr>
          <w:i/>
          <w:sz w:val="22"/>
          <w:szCs w:val="22"/>
        </w:rPr>
        <w:lastRenderedPageBreak/>
        <w:t>Standart uygulamalar ve mevzuatın yanı sıra birimin ihtiyaçları doğrultusunda geliştirdiği özgün yaklaşım ve uygulamalarına ilişkin kanıtlar</w:t>
      </w:r>
    </w:p>
    <w:p w14:paraId="1A47FC4E" w14:textId="77777777" w:rsidR="00E9610B" w:rsidRPr="00365949" w:rsidRDefault="00E9610B" w:rsidP="00E9610B">
      <w:pPr>
        <w:spacing w:line="276" w:lineRule="auto"/>
        <w:ind w:left="-142"/>
        <w:jc w:val="both"/>
        <w:rPr>
          <w:sz w:val="22"/>
          <w:szCs w:val="22"/>
        </w:rPr>
      </w:pPr>
    </w:p>
    <w:p w14:paraId="56A6FA13" w14:textId="77777777" w:rsidR="00E9610B" w:rsidRPr="00B57875" w:rsidRDefault="00E9610B" w:rsidP="00E9610B">
      <w:pPr>
        <w:tabs>
          <w:tab w:val="left" w:pos="0"/>
        </w:tabs>
        <w:jc w:val="both"/>
        <w:rPr>
          <w:b/>
          <w:color w:val="002060"/>
          <w:sz w:val="24"/>
        </w:rPr>
      </w:pPr>
      <w:r>
        <w:rPr>
          <w:b/>
          <w:color w:val="002060"/>
          <w:sz w:val="24"/>
        </w:rPr>
        <w:t>Y</w:t>
      </w:r>
      <w:r w:rsidRPr="00B57875">
        <w:rPr>
          <w:b/>
          <w:color w:val="002060"/>
          <w:sz w:val="24"/>
        </w:rPr>
        <w:t xml:space="preserve">ukardaki yapılan açıklama ve örnek kanıtlara göre </w:t>
      </w:r>
      <w:r>
        <w:rPr>
          <w:b/>
          <w:color w:val="002060"/>
          <w:sz w:val="24"/>
        </w:rPr>
        <w:t>akademik biriminiz</w:t>
      </w:r>
      <w:r w:rsidRPr="00B57875">
        <w:rPr>
          <w:b/>
          <w:color w:val="002060"/>
          <w:sz w:val="24"/>
        </w:rPr>
        <w:t xml:space="preserve"> tarafından gerçekleştirilen faaliyetleri ekleyiniz.</w:t>
      </w:r>
    </w:p>
    <w:p w14:paraId="1F115672" w14:textId="41ABDAD6" w:rsidR="00E9610B" w:rsidRPr="00044F64" w:rsidRDefault="00044F64" w:rsidP="00E9610B">
      <w:pPr>
        <w:jc w:val="both"/>
        <w:rPr>
          <w:bCs/>
          <w:color w:val="000000" w:themeColor="text1"/>
          <w:sz w:val="24"/>
        </w:rPr>
      </w:pPr>
      <w:r w:rsidRPr="00044F64">
        <w:rPr>
          <w:bCs/>
          <w:color w:val="000000" w:themeColor="text1"/>
          <w:sz w:val="24"/>
        </w:rPr>
        <w:t xml:space="preserve">Fakülte öğretim üyeleri dış kaynaklı projeler başvurmaktadır. Öğretim üyeleri kabul edilen projelerin bazılarında yürütücü bazılarında araştırmacı olarak rol almaktadır. </w:t>
      </w:r>
      <w:r w:rsidR="0076063E" w:rsidRPr="00E67E23">
        <w:rPr>
          <w:bCs/>
          <w:color w:val="000000" w:themeColor="text1"/>
          <w:sz w:val="24"/>
        </w:rPr>
        <w:t>2022-2024 tarihleri arasında, AB ve Ulusal Ajans tarafından fonlanan Erasmus KA</w:t>
      </w:r>
      <w:proofErr w:type="gramStart"/>
      <w:r w:rsidR="0076063E" w:rsidRPr="00E67E23">
        <w:rPr>
          <w:bCs/>
          <w:color w:val="000000" w:themeColor="text1"/>
          <w:sz w:val="24"/>
        </w:rPr>
        <w:t>2 -</w:t>
      </w:r>
      <w:proofErr w:type="gramEnd"/>
      <w:r w:rsidR="0076063E" w:rsidRPr="00E67E23">
        <w:rPr>
          <w:bCs/>
          <w:color w:val="000000" w:themeColor="text1"/>
          <w:sz w:val="24"/>
        </w:rPr>
        <w:t xml:space="preserve"> EDUSIGN &amp; SIGNEDU projesi yürütülmektedir.</w:t>
      </w:r>
    </w:p>
    <w:p w14:paraId="772E090F" w14:textId="77777777" w:rsidR="00E9610B" w:rsidRPr="00B57875" w:rsidRDefault="00E9610B" w:rsidP="00E9610B">
      <w:pPr>
        <w:rPr>
          <w:b/>
          <w:color w:val="002060"/>
          <w:sz w:val="24"/>
        </w:rPr>
      </w:pPr>
      <w:r w:rsidRPr="00B57875">
        <w:rPr>
          <w:b/>
          <w:color w:val="002060"/>
          <w:sz w:val="24"/>
        </w:rPr>
        <w:t>Faaliyeti destekleyecek kanıtları isimlendirerek ekleyiniz.</w:t>
      </w:r>
    </w:p>
    <w:p w14:paraId="3C1E86C0" w14:textId="5B822BF4" w:rsidR="00E9610B" w:rsidRPr="00090F90" w:rsidRDefault="00E9610B" w:rsidP="00E9610B">
      <w:pPr>
        <w:jc w:val="both"/>
        <w:rPr>
          <w:b/>
          <w:color w:val="002060"/>
          <w:sz w:val="24"/>
        </w:rPr>
      </w:pPr>
      <w:r>
        <w:rPr>
          <w:b/>
          <w:color w:val="002060"/>
          <w:sz w:val="24"/>
        </w:rPr>
        <w:t>14</w:t>
      </w:r>
      <w:r w:rsidRPr="00090F90">
        <w:rPr>
          <w:b/>
          <w:color w:val="002060"/>
          <w:sz w:val="24"/>
        </w:rPr>
        <w:t>.1. Kanıt-1</w:t>
      </w:r>
      <w:r w:rsidR="00044F64">
        <w:rPr>
          <w:b/>
          <w:color w:val="002060"/>
          <w:sz w:val="24"/>
        </w:rPr>
        <w:t xml:space="preserve">: </w:t>
      </w:r>
      <w:r w:rsidR="0076063E" w:rsidRPr="00E67E23">
        <w:rPr>
          <w:bCs/>
          <w:sz w:val="24"/>
        </w:rPr>
        <w:t>Erasmus KA2 – EDUSIGN &amp; SIGNEDU projesi</w:t>
      </w:r>
      <w:r w:rsidR="0076063E">
        <w:rPr>
          <w:bCs/>
          <w:sz w:val="24"/>
        </w:rPr>
        <w:t xml:space="preserve"> kabul listesi</w:t>
      </w:r>
    </w:p>
    <w:p w14:paraId="386E2017" w14:textId="3E6891CF" w:rsidR="0076063E" w:rsidRDefault="00E9610B" w:rsidP="00E9610B">
      <w:pPr>
        <w:jc w:val="both"/>
        <w:rPr>
          <w:b/>
          <w:color w:val="002060"/>
          <w:sz w:val="24"/>
        </w:rPr>
      </w:pPr>
      <w:r>
        <w:rPr>
          <w:b/>
          <w:color w:val="002060"/>
          <w:sz w:val="24"/>
        </w:rPr>
        <w:t>14</w:t>
      </w:r>
      <w:r w:rsidRPr="00090F90">
        <w:rPr>
          <w:b/>
          <w:color w:val="002060"/>
          <w:sz w:val="24"/>
        </w:rPr>
        <w:t>.2. Kanıt-2</w:t>
      </w:r>
      <w:r w:rsidR="00263AE8">
        <w:rPr>
          <w:b/>
          <w:color w:val="002060"/>
          <w:sz w:val="24"/>
        </w:rPr>
        <w:t>:</w:t>
      </w:r>
      <w:r w:rsidR="0076063E">
        <w:rPr>
          <w:b/>
          <w:color w:val="002060"/>
          <w:sz w:val="24"/>
        </w:rPr>
        <w:t xml:space="preserve"> </w:t>
      </w:r>
      <w:r w:rsidR="0076063E" w:rsidRPr="0076063E">
        <w:rPr>
          <w:bCs/>
          <w:sz w:val="24"/>
        </w:rPr>
        <w:t xml:space="preserve">Psikoloji Bölümü Dr. Öğr. Ü. Ezgi </w:t>
      </w:r>
      <w:proofErr w:type="spellStart"/>
      <w:r w:rsidR="0076063E" w:rsidRPr="0076063E">
        <w:rPr>
          <w:bCs/>
          <w:sz w:val="24"/>
        </w:rPr>
        <w:t>Ildırım’ın</w:t>
      </w:r>
      <w:proofErr w:type="spellEnd"/>
      <w:r w:rsidR="0076063E" w:rsidRPr="0076063E">
        <w:rPr>
          <w:bCs/>
          <w:sz w:val="24"/>
        </w:rPr>
        <w:t xml:space="preserve"> TÜBİTAK 1002-C proje kabulü</w:t>
      </w:r>
    </w:p>
    <w:p w14:paraId="5D0973CD" w14:textId="0008FE83" w:rsidR="00E9610B" w:rsidRPr="00090F90" w:rsidRDefault="0076063E" w:rsidP="00E9610B">
      <w:pPr>
        <w:jc w:val="both"/>
        <w:rPr>
          <w:b/>
          <w:color w:val="002060"/>
          <w:sz w:val="24"/>
        </w:rPr>
      </w:pPr>
      <w:r>
        <w:rPr>
          <w:b/>
          <w:color w:val="002060"/>
          <w:sz w:val="24"/>
        </w:rPr>
        <w:t xml:space="preserve">14.3. Kanıt-3: </w:t>
      </w:r>
      <w:r w:rsidRPr="0076063E">
        <w:rPr>
          <w:bCs/>
          <w:sz w:val="24"/>
        </w:rPr>
        <w:t xml:space="preserve">Psikoloji Bölümü Dr. Öğr. Ü. Gökçer </w:t>
      </w:r>
      <w:proofErr w:type="spellStart"/>
      <w:r w:rsidRPr="0076063E">
        <w:rPr>
          <w:bCs/>
          <w:sz w:val="24"/>
        </w:rPr>
        <w:t>Eskikurt’un</w:t>
      </w:r>
      <w:proofErr w:type="spellEnd"/>
      <w:r w:rsidRPr="0076063E">
        <w:rPr>
          <w:bCs/>
          <w:sz w:val="24"/>
        </w:rPr>
        <w:t xml:space="preserve"> TÜSEB-A Grubu Acil Ar-</w:t>
      </w:r>
      <w:proofErr w:type="spellStart"/>
      <w:r w:rsidRPr="0076063E">
        <w:rPr>
          <w:bCs/>
          <w:sz w:val="24"/>
        </w:rPr>
        <w:t>Ge</w:t>
      </w:r>
      <w:proofErr w:type="spellEnd"/>
      <w:r w:rsidRPr="0076063E">
        <w:rPr>
          <w:bCs/>
          <w:sz w:val="24"/>
        </w:rPr>
        <w:t xml:space="preserve"> proje destek programı proje </w:t>
      </w:r>
      <w:r>
        <w:rPr>
          <w:bCs/>
          <w:sz w:val="24"/>
        </w:rPr>
        <w:t>sözleşmesi</w:t>
      </w:r>
    </w:p>
    <w:p w14:paraId="4EAC7A94" w14:textId="77777777" w:rsidR="00E9610B" w:rsidRPr="00766111" w:rsidRDefault="00E9610B" w:rsidP="00E9610B">
      <w:pPr>
        <w:spacing w:after="0" w:line="240" w:lineRule="auto"/>
        <w:ind w:left="426" w:right="63"/>
        <w:jc w:val="both"/>
        <w:rPr>
          <w:sz w:val="22"/>
          <w:szCs w:val="22"/>
        </w:rPr>
      </w:pPr>
    </w:p>
    <w:p w14:paraId="49E76A50" w14:textId="77777777" w:rsidR="00E9610B" w:rsidRPr="002C38F2" w:rsidRDefault="00E9610B" w:rsidP="00E9610B">
      <w:pPr>
        <w:spacing w:after="0"/>
        <w:jc w:val="both"/>
        <w:rPr>
          <w:b/>
          <w:color w:val="002060"/>
          <w:sz w:val="24"/>
        </w:rPr>
      </w:pPr>
      <w:r>
        <w:rPr>
          <w:b/>
          <w:color w:val="002060"/>
          <w:sz w:val="24"/>
        </w:rPr>
        <w:t>15</w:t>
      </w:r>
      <w:r w:rsidRPr="002C38F2">
        <w:rPr>
          <w:b/>
          <w:color w:val="002060"/>
          <w:sz w:val="24"/>
        </w:rPr>
        <w:t>. Araştırma yetkinlikleri ve gelişimi</w:t>
      </w:r>
    </w:p>
    <w:p w14:paraId="4DE66424" w14:textId="77777777" w:rsidR="00E9610B" w:rsidRDefault="00E9610B" w:rsidP="00E9610B">
      <w:pPr>
        <w:spacing w:after="280"/>
        <w:jc w:val="both"/>
        <w:rPr>
          <w:sz w:val="22"/>
          <w:szCs w:val="22"/>
        </w:rPr>
      </w:pPr>
      <w:r w:rsidRPr="00766111">
        <w:rPr>
          <w:sz w:val="22"/>
          <w:szCs w:val="22"/>
        </w:rPr>
        <w:t xml:space="preserve">Doktora derecesine sahip araştırmacı oranı, doktora derecesinin alındığı </w:t>
      </w:r>
      <w:r>
        <w:rPr>
          <w:sz w:val="22"/>
          <w:szCs w:val="22"/>
        </w:rPr>
        <w:t>birimlerin</w:t>
      </w:r>
      <w:r w:rsidRPr="00766111">
        <w:rPr>
          <w:sz w:val="22"/>
          <w:szCs w:val="22"/>
        </w:rPr>
        <w:t xml:space="preserve"> dağılımı; kümelenme/ uzmanlık birikimi, araştırma hedefleri ile örtüşme konularının analizi, hedeflerle uyumu irdelenmektedir. Akademik personelin araştırma ve geliştirme yetkinliğini geliştirmek üzere eğitim, çalıştay, proje pazarları vb. gibi sistematik faaliyetler gerçekleştirilmektedir. </w:t>
      </w:r>
    </w:p>
    <w:p w14:paraId="1A9C9432" w14:textId="77777777" w:rsidR="00E9610B" w:rsidRPr="0060178B" w:rsidRDefault="00E9610B" w:rsidP="00E9610B">
      <w:pPr>
        <w:spacing w:after="0" w:line="240" w:lineRule="auto"/>
        <w:ind w:right="63"/>
        <w:jc w:val="both"/>
        <w:rPr>
          <w:i/>
          <w:sz w:val="22"/>
          <w:szCs w:val="22"/>
        </w:rPr>
      </w:pPr>
      <w:r>
        <w:rPr>
          <w:b/>
          <w:i/>
          <w:color w:val="002060"/>
          <w:sz w:val="22"/>
          <w:szCs w:val="22"/>
        </w:rPr>
        <w:t>Ö</w:t>
      </w:r>
      <w:r w:rsidRPr="00090F90">
        <w:rPr>
          <w:b/>
          <w:i/>
          <w:color w:val="002060"/>
          <w:sz w:val="22"/>
          <w:szCs w:val="22"/>
        </w:rPr>
        <w:t>rnek Kanıtlar</w:t>
      </w:r>
    </w:p>
    <w:p w14:paraId="03EDF0D9" w14:textId="77777777" w:rsidR="00E9610B" w:rsidRPr="00EA5064" w:rsidRDefault="00E9610B" w:rsidP="00E9610B">
      <w:pPr>
        <w:pStyle w:val="ListeParagraf"/>
        <w:numPr>
          <w:ilvl w:val="0"/>
          <w:numId w:val="10"/>
        </w:numPr>
        <w:tabs>
          <w:tab w:val="left" w:pos="142"/>
        </w:tabs>
        <w:spacing w:after="0" w:line="240" w:lineRule="auto"/>
        <w:ind w:left="0" w:right="63" w:firstLine="0"/>
        <w:jc w:val="both"/>
        <w:rPr>
          <w:i/>
          <w:sz w:val="22"/>
          <w:szCs w:val="22"/>
        </w:rPr>
      </w:pPr>
      <w:r w:rsidRPr="00EA5064">
        <w:rPr>
          <w:i/>
          <w:sz w:val="22"/>
          <w:szCs w:val="22"/>
        </w:rPr>
        <w:t xml:space="preserve">Öğretim elemanlarının araştırma yetkinliğinin geliştirilmesine yönelik planlama ve uygulamalar (destekleyici eğitimler, uluslararası fırsatlar, proje iş birliği çalışmaları vb.) </w:t>
      </w:r>
    </w:p>
    <w:p w14:paraId="5A3D6E87" w14:textId="77777777" w:rsidR="00E9610B" w:rsidRPr="00EA5064" w:rsidRDefault="00E9610B" w:rsidP="00E9610B">
      <w:pPr>
        <w:pStyle w:val="ListeParagraf"/>
        <w:numPr>
          <w:ilvl w:val="0"/>
          <w:numId w:val="10"/>
        </w:numPr>
        <w:tabs>
          <w:tab w:val="left" w:pos="142"/>
        </w:tabs>
        <w:spacing w:after="0" w:line="240" w:lineRule="auto"/>
        <w:ind w:left="0" w:right="63" w:firstLine="0"/>
        <w:jc w:val="both"/>
        <w:rPr>
          <w:i/>
          <w:sz w:val="22"/>
          <w:szCs w:val="22"/>
        </w:rPr>
      </w:pPr>
      <w:r w:rsidRPr="00EA5064">
        <w:rPr>
          <w:i/>
          <w:sz w:val="22"/>
          <w:szCs w:val="22"/>
        </w:rPr>
        <w:t>Öğretim elemanlarının geri bildirimleri</w:t>
      </w:r>
    </w:p>
    <w:p w14:paraId="01C605A4" w14:textId="77777777" w:rsidR="00E9610B" w:rsidRPr="00B53C3B" w:rsidRDefault="00E9610B" w:rsidP="00E9610B">
      <w:pPr>
        <w:pStyle w:val="ListeParagraf"/>
        <w:numPr>
          <w:ilvl w:val="0"/>
          <w:numId w:val="10"/>
        </w:numPr>
        <w:tabs>
          <w:tab w:val="left" w:pos="142"/>
        </w:tabs>
        <w:spacing w:after="0" w:line="240" w:lineRule="auto"/>
        <w:ind w:left="0" w:right="63" w:firstLine="0"/>
        <w:jc w:val="both"/>
        <w:rPr>
          <w:i/>
          <w:sz w:val="22"/>
          <w:szCs w:val="22"/>
        </w:rPr>
      </w:pPr>
      <w:r w:rsidRPr="00B53C3B">
        <w:rPr>
          <w:i/>
          <w:sz w:val="22"/>
          <w:szCs w:val="22"/>
        </w:rPr>
        <w:t xml:space="preserve">Öğretim elemanlarının araştırma yetkinliğinin izlenmesi ve iyileştirilmesine ilişkin kanıtlar </w:t>
      </w:r>
    </w:p>
    <w:p w14:paraId="24D31AD4" w14:textId="77777777" w:rsidR="00E9610B" w:rsidRPr="00B53C3B" w:rsidRDefault="00E9610B" w:rsidP="00E9610B">
      <w:pPr>
        <w:pStyle w:val="ListeParagraf"/>
        <w:numPr>
          <w:ilvl w:val="0"/>
          <w:numId w:val="10"/>
        </w:numPr>
        <w:tabs>
          <w:tab w:val="left" w:pos="142"/>
        </w:tabs>
        <w:spacing w:after="0" w:line="240" w:lineRule="auto"/>
        <w:ind w:left="0" w:right="63" w:firstLine="0"/>
        <w:jc w:val="both"/>
        <w:rPr>
          <w:i/>
          <w:sz w:val="22"/>
          <w:szCs w:val="22"/>
        </w:rPr>
      </w:pPr>
      <w:r w:rsidRPr="00B53C3B">
        <w:rPr>
          <w:i/>
          <w:sz w:val="22"/>
          <w:szCs w:val="22"/>
        </w:rPr>
        <w:t>Bilimsel araştırma ve sanat yetkinliğini sürdürmek ve iyileştirmek için gerçekleştirilen faaliyetler</w:t>
      </w:r>
    </w:p>
    <w:p w14:paraId="51B8FDF9" w14:textId="77777777" w:rsidR="00E9610B" w:rsidRPr="00B53C3B" w:rsidRDefault="00E9610B" w:rsidP="00E9610B">
      <w:pPr>
        <w:pStyle w:val="ListeParagraf"/>
        <w:numPr>
          <w:ilvl w:val="0"/>
          <w:numId w:val="10"/>
        </w:numPr>
        <w:tabs>
          <w:tab w:val="left" w:pos="142"/>
          <w:tab w:val="left" w:pos="284"/>
        </w:tabs>
        <w:spacing w:after="0" w:line="240" w:lineRule="auto"/>
        <w:ind w:left="0" w:right="63" w:firstLine="0"/>
        <w:jc w:val="both"/>
        <w:rPr>
          <w:b/>
          <w:sz w:val="24"/>
        </w:rPr>
      </w:pPr>
      <w:r w:rsidRPr="00B53C3B">
        <w:rPr>
          <w:i/>
          <w:sz w:val="22"/>
          <w:szCs w:val="22"/>
        </w:rPr>
        <w:t>Standart uygulamalar ve mevzuatın yanı sıra birimin ihtiyaçları doğrultusunda geliştirdiği özgün yaklaşım ve uygulamalarına ilişkin kanıtlar</w:t>
      </w:r>
    </w:p>
    <w:p w14:paraId="40F42AD3" w14:textId="77777777" w:rsidR="00E9610B" w:rsidRDefault="00E9610B" w:rsidP="00E9610B">
      <w:pPr>
        <w:spacing w:after="0" w:line="240" w:lineRule="auto"/>
        <w:ind w:right="63"/>
        <w:jc w:val="both"/>
        <w:rPr>
          <w:b/>
          <w:color w:val="002060"/>
          <w:sz w:val="24"/>
        </w:rPr>
      </w:pPr>
    </w:p>
    <w:p w14:paraId="721BB3AC" w14:textId="77777777" w:rsidR="00E9610B" w:rsidRDefault="00E9610B" w:rsidP="00E9610B">
      <w:pPr>
        <w:spacing w:after="0" w:line="240" w:lineRule="auto"/>
        <w:ind w:right="63"/>
        <w:jc w:val="both"/>
        <w:rPr>
          <w:b/>
          <w:color w:val="002060"/>
          <w:sz w:val="24"/>
        </w:rPr>
      </w:pPr>
    </w:p>
    <w:p w14:paraId="2BC8B137" w14:textId="77777777" w:rsidR="00E9610B" w:rsidRPr="00B57875" w:rsidRDefault="00E9610B" w:rsidP="00E9610B">
      <w:pPr>
        <w:tabs>
          <w:tab w:val="left" w:pos="0"/>
        </w:tabs>
        <w:jc w:val="both"/>
        <w:rPr>
          <w:b/>
          <w:color w:val="002060"/>
          <w:sz w:val="24"/>
        </w:rPr>
      </w:pPr>
      <w:r>
        <w:rPr>
          <w:b/>
          <w:color w:val="002060"/>
          <w:sz w:val="24"/>
        </w:rPr>
        <w:t>Y</w:t>
      </w:r>
      <w:r w:rsidRPr="00B57875">
        <w:rPr>
          <w:b/>
          <w:color w:val="002060"/>
          <w:sz w:val="24"/>
        </w:rPr>
        <w:t xml:space="preserve">ukardaki yapılan açıklama ve örnek kanıtlara göre </w:t>
      </w:r>
      <w:r>
        <w:rPr>
          <w:b/>
          <w:color w:val="002060"/>
          <w:sz w:val="24"/>
        </w:rPr>
        <w:t>akademik biriminiz</w:t>
      </w:r>
      <w:r w:rsidRPr="00B57875">
        <w:rPr>
          <w:b/>
          <w:color w:val="002060"/>
          <w:sz w:val="24"/>
        </w:rPr>
        <w:t xml:space="preserve"> tarafından gerçekleştirilen faaliyetleri ekleyiniz.</w:t>
      </w:r>
    </w:p>
    <w:p w14:paraId="4D435BD4" w14:textId="15E307B8" w:rsidR="00E9610B" w:rsidRPr="00E67E23" w:rsidRDefault="00044F64" w:rsidP="00E9610B">
      <w:pPr>
        <w:jc w:val="both"/>
        <w:rPr>
          <w:bCs/>
          <w:color w:val="000000" w:themeColor="text1"/>
          <w:sz w:val="24"/>
        </w:rPr>
      </w:pPr>
      <w:r>
        <w:rPr>
          <w:bCs/>
          <w:color w:val="000000" w:themeColor="text1"/>
          <w:sz w:val="24"/>
        </w:rPr>
        <w:t>Teknoloji ve Transfer Ofisi üniversitenin geneline araştırma projeleri çağrılarını duyurmakta ve de farklı araştırma projeleri için eğitimler ve</w:t>
      </w:r>
      <w:r w:rsidR="00263AE8">
        <w:rPr>
          <w:bCs/>
          <w:color w:val="000000" w:themeColor="text1"/>
          <w:sz w:val="24"/>
        </w:rPr>
        <w:t>rm</w:t>
      </w:r>
      <w:r>
        <w:rPr>
          <w:bCs/>
          <w:color w:val="000000" w:themeColor="text1"/>
          <w:sz w:val="24"/>
        </w:rPr>
        <w:t xml:space="preserve">ektedir. </w:t>
      </w:r>
      <w:r w:rsidR="00E67E23" w:rsidRPr="00E67E23">
        <w:rPr>
          <w:bCs/>
          <w:color w:val="000000" w:themeColor="text1"/>
          <w:sz w:val="24"/>
        </w:rPr>
        <w:t>Uluslararası iş birliğinin geliştirilmesi amacıyla yabancı üniversiteler ile Erasmus anlaşmaları imzalanmakta</w:t>
      </w:r>
      <w:r w:rsidR="0076063E">
        <w:rPr>
          <w:bCs/>
          <w:color w:val="000000" w:themeColor="text1"/>
          <w:sz w:val="24"/>
        </w:rPr>
        <w:t>dır.</w:t>
      </w:r>
      <w:r w:rsidR="00E67E23" w:rsidRPr="00E67E23">
        <w:rPr>
          <w:bCs/>
          <w:color w:val="000000" w:themeColor="text1"/>
          <w:sz w:val="24"/>
        </w:rPr>
        <w:t xml:space="preserve"> </w:t>
      </w:r>
    </w:p>
    <w:p w14:paraId="62DA1CE0" w14:textId="77777777" w:rsidR="00E9610B" w:rsidRPr="007051D1" w:rsidRDefault="00E9610B" w:rsidP="00E9610B">
      <w:pPr>
        <w:jc w:val="both"/>
        <w:rPr>
          <w:b/>
          <w:color w:val="000000" w:themeColor="text1"/>
          <w:sz w:val="24"/>
        </w:rPr>
      </w:pPr>
    </w:p>
    <w:p w14:paraId="6492AB5E" w14:textId="77777777" w:rsidR="00E9610B" w:rsidRPr="00B57875" w:rsidRDefault="00E9610B" w:rsidP="00E9610B">
      <w:pPr>
        <w:rPr>
          <w:b/>
          <w:color w:val="002060"/>
          <w:sz w:val="24"/>
        </w:rPr>
      </w:pPr>
      <w:r w:rsidRPr="00B57875">
        <w:rPr>
          <w:b/>
          <w:color w:val="002060"/>
          <w:sz w:val="24"/>
        </w:rPr>
        <w:t>Faaliyeti destekleyecek kanıtları isimlendirerek ekleyiniz.</w:t>
      </w:r>
    </w:p>
    <w:p w14:paraId="74EA3223" w14:textId="741897B1" w:rsidR="00E67E23" w:rsidRPr="00E67E23" w:rsidRDefault="00E9610B" w:rsidP="00E67E23">
      <w:pPr>
        <w:rPr>
          <w:bCs/>
          <w:sz w:val="24"/>
        </w:rPr>
      </w:pPr>
      <w:r>
        <w:rPr>
          <w:b/>
          <w:color w:val="002060"/>
          <w:sz w:val="24"/>
        </w:rPr>
        <w:t>15</w:t>
      </w:r>
      <w:r w:rsidRPr="007051D1">
        <w:rPr>
          <w:b/>
          <w:color w:val="002060"/>
          <w:sz w:val="24"/>
        </w:rPr>
        <w:t>.1. Kanıt-1</w:t>
      </w:r>
      <w:r w:rsidR="00E67E23">
        <w:rPr>
          <w:b/>
          <w:color w:val="002060"/>
          <w:sz w:val="24"/>
        </w:rPr>
        <w:t xml:space="preserve">: </w:t>
      </w:r>
    </w:p>
    <w:p w14:paraId="69C527DD" w14:textId="73B2D7E0" w:rsidR="00E9610B" w:rsidRPr="00E67E23" w:rsidRDefault="00E67E23" w:rsidP="00E67E23">
      <w:pPr>
        <w:jc w:val="both"/>
        <w:rPr>
          <w:bCs/>
          <w:sz w:val="24"/>
        </w:rPr>
      </w:pPr>
      <w:r w:rsidRPr="00E67E23">
        <w:rPr>
          <w:b/>
          <w:color w:val="002060"/>
          <w:sz w:val="24"/>
        </w:rPr>
        <w:t xml:space="preserve">15.2. Kanıt-2: </w:t>
      </w:r>
    </w:p>
    <w:p w14:paraId="00B26E39" w14:textId="77777777" w:rsidR="00E9610B" w:rsidRPr="007051D1" w:rsidRDefault="00E9610B" w:rsidP="00E9610B">
      <w:pPr>
        <w:jc w:val="both"/>
        <w:rPr>
          <w:b/>
          <w:color w:val="002060"/>
          <w:sz w:val="24"/>
        </w:rPr>
      </w:pPr>
      <w:r w:rsidRPr="007051D1">
        <w:rPr>
          <w:b/>
          <w:color w:val="002060"/>
          <w:sz w:val="24"/>
        </w:rPr>
        <w:lastRenderedPageBreak/>
        <w:t>……</w:t>
      </w:r>
    </w:p>
    <w:p w14:paraId="583B31DC" w14:textId="77777777" w:rsidR="00E9610B" w:rsidRDefault="00E9610B" w:rsidP="00E9610B">
      <w:pPr>
        <w:ind w:left="-142"/>
        <w:jc w:val="both"/>
        <w:rPr>
          <w:b/>
          <w:color w:val="002060"/>
          <w:sz w:val="24"/>
        </w:rPr>
      </w:pPr>
    </w:p>
    <w:p w14:paraId="71F4A4C1" w14:textId="77777777" w:rsidR="00E9610B" w:rsidRPr="002C38F2" w:rsidRDefault="00E9610B" w:rsidP="00E9610B">
      <w:pPr>
        <w:jc w:val="both"/>
        <w:rPr>
          <w:b/>
          <w:color w:val="002060"/>
          <w:sz w:val="24"/>
        </w:rPr>
      </w:pPr>
      <w:r>
        <w:rPr>
          <w:b/>
          <w:color w:val="002060"/>
          <w:sz w:val="24"/>
        </w:rPr>
        <w:t>16.</w:t>
      </w:r>
      <w:r w:rsidRPr="002C38F2">
        <w:rPr>
          <w:b/>
          <w:color w:val="002060"/>
          <w:sz w:val="24"/>
        </w:rPr>
        <w:t xml:space="preserve"> Araştırma performansının izlenmesi ve değerlendirilmesi </w:t>
      </w:r>
    </w:p>
    <w:p w14:paraId="516171A1" w14:textId="77777777" w:rsidR="00E9610B" w:rsidRDefault="00E9610B" w:rsidP="00E9610B">
      <w:pPr>
        <w:jc w:val="both"/>
        <w:rPr>
          <w:rFonts w:ascii="Calibri" w:hAnsi="Calibri" w:cs="Calibri"/>
          <w:color w:val="000000"/>
          <w:sz w:val="22"/>
          <w:szCs w:val="22"/>
        </w:rPr>
      </w:pPr>
      <w:r>
        <w:rPr>
          <w:rFonts w:ascii="Calibri" w:hAnsi="Calibri" w:cs="Calibri"/>
          <w:color w:val="000000"/>
          <w:sz w:val="22"/>
          <w:szCs w:val="22"/>
        </w:rPr>
        <w:t>Birim</w:t>
      </w:r>
      <w:r w:rsidRPr="002C38F2">
        <w:rPr>
          <w:rFonts w:ascii="Calibri" w:hAnsi="Calibri" w:cs="Calibri"/>
          <w:color w:val="000000"/>
          <w:sz w:val="22"/>
          <w:szCs w:val="22"/>
        </w:rPr>
        <w:t xml:space="preserve"> araştırma faaliyetleri yıllık bazda izlenir, değerlendirilir, hedeflerle karşılaştırılır ve sapmaların nedenleri irdelenir. </w:t>
      </w:r>
      <w:r>
        <w:rPr>
          <w:rFonts w:ascii="Calibri" w:hAnsi="Calibri" w:cs="Calibri"/>
          <w:color w:val="000000"/>
          <w:sz w:val="22"/>
          <w:szCs w:val="22"/>
        </w:rPr>
        <w:t>Birimi</w:t>
      </w:r>
      <w:r w:rsidRPr="002C38F2">
        <w:rPr>
          <w:rFonts w:ascii="Calibri" w:hAnsi="Calibri" w:cs="Calibri"/>
          <w:color w:val="000000"/>
          <w:sz w:val="22"/>
          <w:szCs w:val="22"/>
        </w:rPr>
        <w:t xml:space="preserve">n odak alanlarının üniversite içi bilinirliği, üniversite dışı bilinirliği; uluslararası görünürlük, uzmanlık iddiası konularının analizi, hedeflerle uyumu sistematik olarak analiz edilir. Performans temelinde teşvik ve takdir mekanizmaları kullanılır. Rakiplerle rekabet, seçilmiş kurumlarla kıyaslama (benchmarking) takip edilir. Performans değerlendirmelerinin sistematik ve kalıcı olması sağlanmaktadır. </w:t>
      </w:r>
    </w:p>
    <w:p w14:paraId="22510E86" w14:textId="77777777" w:rsidR="00E9610B" w:rsidRPr="0060178B" w:rsidRDefault="00E9610B" w:rsidP="00E9610B">
      <w:pPr>
        <w:spacing w:after="0" w:line="240" w:lineRule="auto"/>
        <w:ind w:right="63"/>
        <w:jc w:val="both"/>
        <w:rPr>
          <w:i/>
          <w:sz w:val="22"/>
          <w:szCs w:val="22"/>
        </w:rPr>
      </w:pPr>
      <w:r>
        <w:rPr>
          <w:b/>
          <w:i/>
          <w:color w:val="002060"/>
          <w:sz w:val="22"/>
          <w:szCs w:val="22"/>
        </w:rPr>
        <w:t>Ö</w:t>
      </w:r>
      <w:r w:rsidRPr="00090F90">
        <w:rPr>
          <w:b/>
          <w:i/>
          <w:color w:val="002060"/>
          <w:sz w:val="22"/>
          <w:szCs w:val="22"/>
        </w:rPr>
        <w:t>rnek Kanıtlar</w:t>
      </w:r>
    </w:p>
    <w:p w14:paraId="1AA6E6C6" w14:textId="77777777" w:rsidR="00E9610B" w:rsidRPr="00EA5064" w:rsidRDefault="00E9610B" w:rsidP="00E9610B">
      <w:pPr>
        <w:pStyle w:val="ListeParagraf"/>
        <w:numPr>
          <w:ilvl w:val="0"/>
          <w:numId w:val="9"/>
        </w:numPr>
        <w:autoSpaceDE w:val="0"/>
        <w:autoSpaceDN w:val="0"/>
        <w:adjustRightInd w:val="0"/>
        <w:spacing w:after="0" w:line="240" w:lineRule="auto"/>
        <w:ind w:left="142" w:hanging="142"/>
        <w:jc w:val="both"/>
        <w:rPr>
          <w:rFonts w:ascii="Calibri" w:hAnsi="Calibri" w:cs="Calibri"/>
          <w:color w:val="000000"/>
          <w:sz w:val="22"/>
          <w:szCs w:val="22"/>
        </w:rPr>
      </w:pPr>
      <w:r w:rsidRPr="00EA5064">
        <w:rPr>
          <w:rFonts w:ascii="Calibri" w:hAnsi="Calibri" w:cs="Calibri"/>
          <w:i/>
          <w:iCs/>
          <w:color w:val="000000"/>
          <w:sz w:val="22"/>
          <w:szCs w:val="22"/>
        </w:rPr>
        <w:t xml:space="preserve">Araştırma performansını izlemek üzere geçerli olan tanımlı süreçler </w:t>
      </w:r>
    </w:p>
    <w:p w14:paraId="0FF00755" w14:textId="77777777" w:rsidR="00E9610B" w:rsidRPr="00EA5064" w:rsidRDefault="00E9610B" w:rsidP="00E9610B">
      <w:pPr>
        <w:pStyle w:val="ListeParagraf"/>
        <w:numPr>
          <w:ilvl w:val="0"/>
          <w:numId w:val="9"/>
        </w:numPr>
        <w:tabs>
          <w:tab w:val="left" w:pos="0"/>
        </w:tabs>
        <w:autoSpaceDE w:val="0"/>
        <w:autoSpaceDN w:val="0"/>
        <w:adjustRightInd w:val="0"/>
        <w:spacing w:after="0" w:line="240" w:lineRule="auto"/>
        <w:ind w:left="142" w:hanging="142"/>
        <w:jc w:val="both"/>
        <w:rPr>
          <w:rFonts w:ascii="Calibri" w:hAnsi="Calibri" w:cs="Calibri"/>
          <w:color w:val="000000"/>
          <w:sz w:val="22"/>
          <w:szCs w:val="22"/>
        </w:rPr>
      </w:pPr>
      <w:r w:rsidRPr="00EA5064">
        <w:rPr>
          <w:rFonts w:ascii="Calibri" w:hAnsi="Calibri" w:cs="Calibri"/>
          <w:i/>
          <w:iCs/>
          <w:color w:val="000000"/>
          <w:sz w:val="22"/>
          <w:szCs w:val="22"/>
        </w:rPr>
        <w:t xml:space="preserve">Araştırma hedeflerine ulaşılıp ulaşılmadığını izlemek üzere oluşturulan mekanizmalar </w:t>
      </w:r>
    </w:p>
    <w:p w14:paraId="065613B6" w14:textId="77777777" w:rsidR="00E9610B" w:rsidRPr="00EA5064" w:rsidRDefault="00E9610B" w:rsidP="00E9610B">
      <w:pPr>
        <w:pStyle w:val="ListeParagraf"/>
        <w:numPr>
          <w:ilvl w:val="0"/>
          <w:numId w:val="9"/>
        </w:numPr>
        <w:tabs>
          <w:tab w:val="left" w:pos="0"/>
        </w:tabs>
        <w:autoSpaceDE w:val="0"/>
        <w:autoSpaceDN w:val="0"/>
        <w:adjustRightInd w:val="0"/>
        <w:spacing w:after="0" w:line="240" w:lineRule="auto"/>
        <w:ind w:left="142" w:hanging="142"/>
        <w:jc w:val="both"/>
        <w:rPr>
          <w:rFonts w:ascii="Calibri" w:hAnsi="Calibri" w:cs="Calibri"/>
          <w:color w:val="000000"/>
          <w:sz w:val="22"/>
          <w:szCs w:val="22"/>
        </w:rPr>
      </w:pPr>
      <w:r w:rsidRPr="00EA5064">
        <w:rPr>
          <w:rFonts w:ascii="Calibri" w:hAnsi="Calibri" w:cs="Calibri"/>
          <w:i/>
          <w:iCs/>
          <w:color w:val="000000"/>
          <w:sz w:val="22"/>
          <w:szCs w:val="22"/>
        </w:rPr>
        <w:t xml:space="preserve">Paydaş geri bildirimleri </w:t>
      </w:r>
    </w:p>
    <w:p w14:paraId="2F3ED9B3" w14:textId="77777777" w:rsidR="00E9610B" w:rsidRPr="00B53C3B" w:rsidRDefault="00E9610B" w:rsidP="00E9610B">
      <w:pPr>
        <w:pStyle w:val="ListeParagraf"/>
        <w:numPr>
          <w:ilvl w:val="0"/>
          <w:numId w:val="9"/>
        </w:numPr>
        <w:tabs>
          <w:tab w:val="left" w:pos="0"/>
        </w:tabs>
        <w:autoSpaceDE w:val="0"/>
        <w:autoSpaceDN w:val="0"/>
        <w:adjustRightInd w:val="0"/>
        <w:spacing w:after="0" w:line="240" w:lineRule="auto"/>
        <w:ind w:left="142" w:hanging="142"/>
        <w:jc w:val="both"/>
        <w:rPr>
          <w:rFonts w:ascii="Calibri" w:hAnsi="Calibri" w:cs="Calibri"/>
          <w:i/>
          <w:iCs/>
          <w:sz w:val="22"/>
          <w:szCs w:val="22"/>
        </w:rPr>
      </w:pPr>
      <w:r w:rsidRPr="00B53C3B">
        <w:rPr>
          <w:rFonts w:ascii="Calibri" w:hAnsi="Calibri" w:cs="Calibri"/>
          <w:i/>
          <w:iCs/>
          <w:sz w:val="22"/>
          <w:szCs w:val="22"/>
        </w:rPr>
        <w:t xml:space="preserve">Araştırma performansının izlenmesine ve iyileştirilmesine ilişkin kanıtlar </w:t>
      </w:r>
    </w:p>
    <w:p w14:paraId="193284CB" w14:textId="77777777" w:rsidR="00E9610B" w:rsidRPr="00B53C3B" w:rsidRDefault="00E9610B" w:rsidP="00E9610B">
      <w:pPr>
        <w:pStyle w:val="ListeParagraf"/>
        <w:numPr>
          <w:ilvl w:val="0"/>
          <w:numId w:val="9"/>
        </w:numPr>
        <w:tabs>
          <w:tab w:val="left" w:pos="0"/>
          <w:tab w:val="left" w:pos="142"/>
        </w:tabs>
        <w:autoSpaceDE w:val="0"/>
        <w:autoSpaceDN w:val="0"/>
        <w:adjustRightInd w:val="0"/>
        <w:spacing w:after="0" w:line="240" w:lineRule="auto"/>
        <w:ind w:left="142" w:hanging="142"/>
        <w:jc w:val="both"/>
        <w:rPr>
          <w:rFonts w:ascii="Calibri" w:hAnsi="Calibri" w:cs="Calibri"/>
          <w:i/>
          <w:sz w:val="22"/>
          <w:szCs w:val="22"/>
        </w:rPr>
      </w:pPr>
      <w:r w:rsidRPr="00B53C3B">
        <w:rPr>
          <w:rFonts w:ascii="Calibri" w:hAnsi="Calibri" w:cs="Calibri"/>
          <w:i/>
          <w:sz w:val="22"/>
          <w:szCs w:val="22"/>
        </w:rPr>
        <w:t xml:space="preserve">Ar-Ge ve Uluslararası </w:t>
      </w:r>
      <w:proofErr w:type="gramStart"/>
      <w:r w:rsidRPr="00B53C3B">
        <w:rPr>
          <w:rFonts w:ascii="Calibri" w:hAnsi="Calibri" w:cs="Calibri"/>
          <w:i/>
          <w:sz w:val="22"/>
          <w:szCs w:val="22"/>
        </w:rPr>
        <w:t>İşbirlikleri</w:t>
      </w:r>
      <w:proofErr w:type="gramEnd"/>
      <w:r w:rsidRPr="00B53C3B">
        <w:rPr>
          <w:rFonts w:ascii="Calibri" w:hAnsi="Calibri" w:cs="Calibri"/>
          <w:i/>
          <w:sz w:val="22"/>
          <w:szCs w:val="22"/>
        </w:rPr>
        <w:t xml:space="preserve"> Koordinasyon Kurulu toplantı tutanakları</w:t>
      </w:r>
    </w:p>
    <w:p w14:paraId="421D0E47" w14:textId="77777777" w:rsidR="00E9610B" w:rsidRPr="00B53C3B" w:rsidRDefault="00E9610B" w:rsidP="00E9610B">
      <w:pPr>
        <w:pStyle w:val="ListeParagraf"/>
        <w:numPr>
          <w:ilvl w:val="0"/>
          <w:numId w:val="9"/>
        </w:numPr>
        <w:tabs>
          <w:tab w:val="left" w:pos="0"/>
          <w:tab w:val="left" w:pos="142"/>
        </w:tabs>
        <w:autoSpaceDE w:val="0"/>
        <w:autoSpaceDN w:val="0"/>
        <w:adjustRightInd w:val="0"/>
        <w:spacing w:after="0" w:line="240" w:lineRule="auto"/>
        <w:ind w:left="142" w:hanging="142"/>
        <w:jc w:val="both"/>
        <w:rPr>
          <w:rFonts w:ascii="Calibri" w:hAnsi="Calibri" w:cs="Calibri"/>
          <w:i/>
          <w:sz w:val="22"/>
          <w:szCs w:val="22"/>
        </w:rPr>
      </w:pPr>
      <w:r w:rsidRPr="00B53C3B">
        <w:rPr>
          <w:rFonts w:ascii="Calibri" w:hAnsi="Calibri" w:cs="Calibri"/>
          <w:i/>
          <w:sz w:val="22"/>
          <w:szCs w:val="22"/>
        </w:rPr>
        <w:t xml:space="preserve">Yılık yayın ve proje hedeflerinin gerçekleşme süreçlerini Ar-Ge ve Uluslararası </w:t>
      </w:r>
      <w:proofErr w:type="gramStart"/>
      <w:r w:rsidRPr="00B53C3B">
        <w:rPr>
          <w:rFonts w:ascii="Calibri" w:hAnsi="Calibri" w:cs="Calibri"/>
          <w:i/>
          <w:sz w:val="22"/>
          <w:szCs w:val="22"/>
        </w:rPr>
        <w:t>İşbirlikleri</w:t>
      </w:r>
      <w:proofErr w:type="gramEnd"/>
      <w:r w:rsidRPr="00B53C3B">
        <w:rPr>
          <w:rFonts w:ascii="Calibri" w:hAnsi="Calibri" w:cs="Calibri"/>
          <w:i/>
          <w:sz w:val="22"/>
          <w:szCs w:val="22"/>
        </w:rPr>
        <w:t xml:space="preserve"> Koordinasyon Kurulu değerlendirildiğini ilişkin kanıt</w:t>
      </w:r>
    </w:p>
    <w:p w14:paraId="6FB98BE9" w14:textId="77777777" w:rsidR="00E9610B" w:rsidRPr="00B53C3B" w:rsidRDefault="00E9610B" w:rsidP="00E9610B">
      <w:pPr>
        <w:pStyle w:val="ListeParagraf"/>
        <w:numPr>
          <w:ilvl w:val="0"/>
          <w:numId w:val="9"/>
        </w:numPr>
        <w:tabs>
          <w:tab w:val="left" w:pos="0"/>
          <w:tab w:val="left" w:pos="142"/>
        </w:tabs>
        <w:autoSpaceDE w:val="0"/>
        <w:autoSpaceDN w:val="0"/>
        <w:adjustRightInd w:val="0"/>
        <w:spacing w:after="0" w:line="240" w:lineRule="auto"/>
        <w:ind w:left="142" w:hanging="142"/>
        <w:jc w:val="both"/>
        <w:rPr>
          <w:rFonts w:ascii="Calibri" w:hAnsi="Calibri" w:cs="Calibri"/>
          <w:i/>
          <w:sz w:val="22"/>
          <w:szCs w:val="22"/>
        </w:rPr>
      </w:pPr>
      <w:r w:rsidRPr="00B53C3B">
        <w:rPr>
          <w:rFonts w:ascii="Calibri" w:hAnsi="Calibri" w:cs="Calibri"/>
          <w:i/>
          <w:sz w:val="22"/>
          <w:szCs w:val="22"/>
        </w:rPr>
        <w:t xml:space="preserve">Dış paydaşları danışma kurulları ile yapılan toplantılar ve AR-Ge ile ilgili alınan geri bildirimler </w:t>
      </w:r>
    </w:p>
    <w:p w14:paraId="3C396CD8" w14:textId="77777777" w:rsidR="00E9610B" w:rsidRPr="00B53C3B" w:rsidRDefault="00E9610B" w:rsidP="00E9610B">
      <w:pPr>
        <w:pStyle w:val="ListeParagraf"/>
        <w:numPr>
          <w:ilvl w:val="0"/>
          <w:numId w:val="9"/>
        </w:numPr>
        <w:tabs>
          <w:tab w:val="left" w:pos="0"/>
        </w:tabs>
        <w:autoSpaceDE w:val="0"/>
        <w:autoSpaceDN w:val="0"/>
        <w:adjustRightInd w:val="0"/>
        <w:spacing w:after="0" w:line="240" w:lineRule="auto"/>
        <w:ind w:left="142" w:hanging="142"/>
        <w:jc w:val="both"/>
        <w:rPr>
          <w:rFonts w:ascii="Calibri" w:hAnsi="Calibri" w:cs="Calibri"/>
          <w:i/>
          <w:iCs/>
          <w:sz w:val="22"/>
          <w:szCs w:val="22"/>
        </w:rPr>
      </w:pPr>
      <w:r w:rsidRPr="00B53C3B">
        <w:rPr>
          <w:rFonts w:ascii="Calibri" w:hAnsi="Calibri" w:cs="Calibri"/>
          <w:i/>
          <w:iCs/>
          <w:sz w:val="22"/>
          <w:szCs w:val="22"/>
        </w:rPr>
        <w:t xml:space="preserve">Standart uygulamalar ve mevzuatın yanı sıra birimin ihtiyaçları doğrultusunda geliştirdiği özgün yaklaşım ve uygulamalarına ilişkin kanıtlar </w:t>
      </w:r>
    </w:p>
    <w:p w14:paraId="02117669" w14:textId="77777777" w:rsidR="00E9610B" w:rsidRPr="002C38F2" w:rsidRDefault="00E9610B" w:rsidP="00E9610B">
      <w:pPr>
        <w:tabs>
          <w:tab w:val="left" w:pos="0"/>
        </w:tabs>
        <w:autoSpaceDE w:val="0"/>
        <w:autoSpaceDN w:val="0"/>
        <w:adjustRightInd w:val="0"/>
        <w:spacing w:after="0" w:line="240" w:lineRule="auto"/>
        <w:jc w:val="both"/>
        <w:rPr>
          <w:rFonts w:ascii="Calibri" w:hAnsi="Calibri" w:cs="Calibri"/>
          <w:color w:val="000000"/>
          <w:sz w:val="22"/>
          <w:szCs w:val="22"/>
        </w:rPr>
      </w:pPr>
    </w:p>
    <w:p w14:paraId="72F848BF" w14:textId="77777777" w:rsidR="00E9610B" w:rsidRPr="00B57875" w:rsidRDefault="00E9610B" w:rsidP="00E9610B">
      <w:pPr>
        <w:tabs>
          <w:tab w:val="left" w:pos="0"/>
        </w:tabs>
        <w:jc w:val="both"/>
        <w:rPr>
          <w:b/>
          <w:color w:val="002060"/>
          <w:sz w:val="24"/>
        </w:rPr>
      </w:pPr>
      <w:r>
        <w:rPr>
          <w:b/>
          <w:color w:val="002060"/>
          <w:sz w:val="24"/>
        </w:rPr>
        <w:t>Y</w:t>
      </w:r>
      <w:r w:rsidRPr="00B57875">
        <w:rPr>
          <w:b/>
          <w:color w:val="002060"/>
          <w:sz w:val="24"/>
        </w:rPr>
        <w:t xml:space="preserve">ukardaki yapılan açıklama ve örnek kanıtlara göre </w:t>
      </w:r>
      <w:r>
        <w:rPr>
          <w:b/>
          <w:color w:val="002060"/>
          <w:sz w:val="24"/>
        </w:rPr>
        <w:t>akademik biriminiz</w:t>
      </w:r>
      <w:r w:rsidRPr="00B57875">
        <w:rPr>
          <w:b/>
          <w:color w:val="002060"/>
          <w:sz w:val="24"/>
        </w:rPr>
        <w:t xml:space="preserve"> tarafından gerçekleştirilen faaliyetleri ekleyiniz.</w:t>
      </w:r>
    </w:p>
    <w:p w14:paraId="2CCA12D3" w14:textId="6E8052AB" w:rsidR="00E9610B" w:rsidRPr="007051D1" w:rsidRDefault="00E9610B" w:rsidP="00E9610B">
      <w:pPr>
        <w:ind w:left="-142"/>
        <w:jc w:val="both"/>
        <w:rPr>
          <w:b/>
          <w:color w:val="000000" w:themeColor="text1"/>
          <w:sz w:val="24"/>
        </w:rPr>
      </w:pPr>
      <w:r w:rsidRPr="007051D1">
        <w:rPr>
          <w:b/>
          <w:color w:val="000000" w:themeColor="text1"/>
          <w:sz w:val="24"/>
        </w:rPr>
        <w:t xml:space="preserve"> </w:t>
      </w:r>
    </w:p>
    <w:p w14:paraId="5F40F41B" w14:textId="77777777" w:rsidR="00E9610B" w:rsidRPr="00B57875" w:rsidRDefault="00E9610B" w:rsidP="00E9610B">
      <w:pPr>
        <w:rPr>
          <w:b/>
          <w:color w:val="002060"/>
          <w:sz w:val="24"/>
        </w:rPr>
      </w:pPr>
      <w:r w:rsidRPr="00B57875">
        <w:rPr>
          <w:b/>
          <w:color w:val="002060"/>
          <w:sz w:val="24"/>
        </w:rPr>
        <w:t>Faaliyeti destekleyecek kanıtları isimlendirerek ekleyiniz.</w:t>
      </w:r>
    </w:p>
    <w:p w14:paraId="59E18646" w14:textId="77777777" w:rsidR="00E9610B" w:rsidRPr="007051D1" w:rsidRDefault="00E9610B" w:rsidP="00E9610B">
      <w:pPr>
        <w:jc w:val="both"/>
        <w:rPr>
          <w:b/>
          <w:color w:val="002060"/>
          <w:sz w:val="24"/>
        </w:rPr>
      </w:pPr>
      <w:r>
        <w:rPr>
          <w:b/>
          <w:color w:val="002060"/>
          <w:sz w:val="24"/>
        </w:rPr>
        <w:t>16</w:t>
      </w:r>
      <w:r w:rsidRPr="007051D1">
        <w:rPr>
          <w:b/>
          <w:color w:val="002060"/>
          <w:sz w:val="24"/>
        </w:rPr>
        <w:t>.1. Kanıt-1</w:t>
      </w:r>
    </w:p>
    <w:p w14:paraId="3BE91CCC" w14:textId="77777777" w:rsidR="00E9610B" w:rsidRPr="007051D1" w:rsidRDefault="00E9610B" w:rsidP="00E9610B">
      <w:pPr>
        <w:jc w:val="both"/>
        <w:rPr>
          <w:b/>
          <w:color w:val="002060"/>
          <w:sz w:val="24"/>
        </w:rPr>
      </w:pPr>
      <w:r>
        <w:rPr>
          <w:b/>
          <w:color w:val="002060"/>
          <w:sz w:val="24"/>
        </w:rPr>
        <w:t>16</w:t>
      </w:r>
      <w:r w:rsidRPr="007051D1">
        <w:rPr>
          <w:b/>
          <w:color w:val="002060"/>
          <w:sz w:val="24"/>
        </w:rPr>
        <w:t>.2. Kanıt-2 vb.</w:t>
      </w:r>
    </w:p>
    <w:p w14:paraId="79029120" w14:textId="77777777" w:rsidR="00E9610B" w:rsidRDefault="00E9610B" w:rsidP="00E9610B">
      <w:pPr>
        <w:jc w:val="both"/>
        <w:rPr>
          <w:b/>
          <w:color w:val="002060"/>
          <w:sz w:val="24"/>
        </w:rPr>
      </w:pPr>
      <w:r w:rsidRPr="007051D1">
        <w:rPr>
          <w:b/>
          <w:color w:val="002060"/>
          <w:sz w:val="24"/>
        </w:rPr>
        <w:t>……</w:t>
      </w:r>
    </w:p>
    <w:p w14:paraId="728682B7" w14:textId="77777777" w:rsidR="00E9610B" w:rsidRPr="00977B5F" w:rsidRDefault="00E9610B" w:rsidP="00E9610B">
      <w:pPr>
        <w:pStyle w:val="Balk2"/>
        <w:rPr>
          <w:rFonts w:eastAsia="CamberW04-Regular"/>
          <w:b/>
        </w:rPr>
      </w:pPr>
      <w:bookmarkStart w:id="8" w:name="_Toc158725662"/>
      <w:bookmarkStart w:id="9" w:name="_Hlk157611337"/>
      <w:r>
        <w:rPr>
          <w:rFonts w:eastAsia="CamberW04-Regular"/>
          <w:b/>
        </w:rPr>
        <w:t xml:space="preserve">9.1. </w:t>
      </w:r>
      <w:r w:rsidRPr="00977B5F">
        <w:rPr>
          <w:rFonts w:eastAsia="CamberW04-Regular"/>
          <w:b/>
        </w:rPr>
        <w:t>YÖKAK Performans Göstergeleri</w:t>
      </w:r>
      <w:bookmarkEnd w:id="8"/>
    </w:p>
    <w:p w14:paraId="2D519DB1" w14:textId="77777777" w:rsidR="00E9610B" w:rsidRDefault="00E9610B" w:rsidP="00E9610B">
      <w:pPr>
        <w:jc w:val="both"/>
        <w:rPr>
          <w:b/>
          <w:color w:val="002060"/>
          <w:sz w:val="24"/>
        </w:rPr>
      </w:pPr>
      <w:r>
        <w:rPr>
          <w:b/>
          <w:color w:val="002060"/>
          <w:sz w:val="24"/>
        </w:rPr>
        <w:t>Aşağıdaki tabloyu açıklamalar doğrultusunda ilgili veri kısmının doldurulması gerekmektedir.</w:t>
      </w:r>
    </w:p>
    <w:tbl>
      <w:tblPr>
        <w:tblW w:w="10916" w:type="dxa"/>
        <w:tblInd w:w="-856" w:type="dxa"/>
        <w:tblLayout w:type="fixed"/>
        <w:tblLook w:val="0400" w:firstRow="0" w:lastRow="0" w:firstColumn="0" w:lastColumn="0" w:noHBand="0" w:noVBand="1"/>
      </w:tblPr>
      <w:tblGrid>
        <w:gridCol w:w="3038"/>
        <w:gridCol w:w="2990"/>
        <w:gridCol w:w="4888"/>
      </w:tblGrid>
      <w:tr w:rsidR="00E9610B" w:rsidRPr="00977B5F" w14:paraId="7755287D" w14:textId="77777777" w:rsidTr="00075FAF">
        <w:trPr>
          <w:trHeight w:val="569"/>
        </w:trPr>
        <w:tc>
          <w:tcPr>
            <w:tcW w:w="3038" w:type="dxa"/>
            <w:tcBorders>
              <w:top w:val="single" w:sz="4" w:space="0" w:color="auto"/>
              <w:left w:val="single" w:sz="4" w:space="0" w:color="auto"/>
              <w:bottom w:val="single" w:sz="4" w:space="0" w:color="auto"/>
              <w:right w:val="single" w:sz="4" w:space="0" w:color="auto"/>
            </w:tcBorders>
            <w:shd w:val="clear" w:color="auto" w:fill="F2F2F2"/>
            <w:vAlign w:val="center"/>
          </w:tcPr>
          <w:bookmarkEnd w:id="9"/>
          <w:p w14:paraId="2F1B68D7" w14:textId="77777777" w:rsidR="00E9610B" w:rsidRPr="00977B5F" w:rsidRDefault="00E9610B" w:rsidP="00075FAF">
            <w:pPr>
              <w:jc w:val="both"/>
              <w:rPr>
                <w:b/>
                <w:color w:val="002060"/>
                <w:sz w:val="24"/>
              </w:rPr>
            </w:pPr>
            <w:r>
              <w:rPr>
                <w:b/>
                <w:color w:val="002060"/>
                <w:sz w:val="24"/>
              </w:rPr>
              <w:t>Talep Edilen Bilgiler</w:t>
            </w:r>
          </w:p>
        </w:tc>
        <w:tc>
          <w:tcPr>
            <w:tcW w:w="2990" w:type="dxa"/>
            <w:tcBorders>
              <w:top w:val="single" w:sz="4" w:space="0" w:color="auto"/>
              <w:left w:val="single" w:sz="4" w:space="0" w:color="auto"/>
              <w:bottom w:val="single" w:sz="4" w:space="0" w:color="auto"/>
              <w:right w:val="single" w:sz="4" w:space="0" w:color="auto"/>
            </w:tcBorders>
            <w:shd w:val="clear" w:color="auto" w:fill="F2F2F2"/>
            <w:vAlign w:val="center"/>
          </w:tcPr>
          <w:p w14:paraId="4991DC44" w14:textId="77777777" w:rsidR="00E9610B" w:rsidRPr="00977B5F" w:rsidRDefault="00E9610B" w:rsidP="00075FAF">
            <w:pPr>
              <w:jc w:val="both"/>
              <w:rPr>
                <w:b/>
                <w:color w:val="002060"/>
                <w:sz w:val="24"/>
              </w:rPr>
            </w:pPr>
            <w:r>
              <w:rPr>
                <w:b/>
                <w:color w:val="002060"/>
                <w:sz w:val="24"/>
              </w:rPr>
              <w:t>İlgili Veri</w:t>
            </w:r>
          </w:p>
        </w:tc>
        <w:tc>
          <w:tcPr>
            <w:tcW w:w="4888" w:type="dxa"/>
            <w:tcBorders>
              <w:top w:val="single" w:sz="4" w:space="0" w:color="auto"/>
              <w:left w:val="single" w:sz="4" w:space="0" w:color="auto"/>
              <w:bottom w:val="single" w:sz="4" w:space="0" w:color="auto"/>
              <w:right w:val="single" w:sz="4" w:space="0" w:color="auto"/>
            </w:tcBorders>
            <w:shd w:val="clear" w:color="auto" w:fill="F2F2F2"/>
          </w:tcPr>
          <w:p w14:paraId="7BBC0693" w14:textId="77777777" w:rsidR="00E9610B" w:rsidRPr="00977B5F" w:rsidRDefault="00E9610B" w:rsidP="00075FAF">
            <w:pPr>
              <w:ind w:right="-108"/>
              <w:jc w:val="both"/>
              <w:rPr>
                <w:b/>
                <w:color w:val="002060"/>
                <w:sz w:val="24"/>
              </w:rPr>
            </w:pPr>
            <w:r>
              <w:rPr>
                <w:b/>
                <w:color w:val="002060"/>
                <w:sz w:val="24"/>
              </w:rPr>
              <w:t>Açıklaması</w:t>
            </w:r>
          </w:p>
        </w:tc>
      </w:tr>
      <w:tr w:rsidR="00E9610B" w:rsidRPr="00977B5F" w14:paraId="44A99F8F" w14:textId="77777777" w:rsidTr="00075FAF">
        <w:trPr>
          <w:trHeight w:val="1212"/>
        </w:trPr>
        <w:tc>
          <w:tcPr>
            <w:tcW w:w="3038" w:type="dxa"/>
            <w:tcBorders>
              <w:top w:val="single" w:sz="4" w:space="0" w:color="auto"/>
              <w:left w:val="single" w:sz="4" w:space="0" w:color="auto"/>
              <w:bottom w:val="single" w:sz="4" w:space="0" w:color="auto"/>
              <w:right w:val="single" w:sz="4" w:space="0" w:color="auto"/>
            </w:tcBorders>
            <w:shd w:val="clear" w:color="auto" w:fill="F2F2F2"/>
          </w:tcPr>
          <w:p w14:paraId="18FF439D" w14:textId="77777777" w:rsidR="00E9610B" w:rsidRDefault="00E9610B" w:rsidP="00075FAF">
            <w:pPr>
              <w:jc w:val="both"/>
              <w:rPr>
                <w:b/>
                <w:color w:val="002060"/>
                <w:sz w:val="24"/>
              </w:rPr>
            </w:pPr>
            <w:r>
              <w:rPr>
                <w:sz w:val="22"/>
                <w:szCs w:val="22"/>
              </w:rPr>
              <w:t xml:space="preserve"> 1. Uluslararası Ödüller </w:t>
            </w:r>
          </w:p>
        </w:tc>
        <w:tc>
          <w:tcPr>
            <w:tcW w:w="2990" w:type="dxa"/>
            <w:tcBorders>
              <w:top w:val="single" w:sz="4" w:space="0" w:color="auto"/>
              <w:left w:val="single" w:sz="4" w:space="0" w:color="auto"/>
              <w:bottom w:val="single" w:sz="4" w:space="0" w:color="auto"/>
              <w:right w:val="single" w:sz="4" w:space="0" w:color="auto"/>
            </w:tcBorders>
            <w:shd w:val="clear" w:color="auto" w:fill="F2F2F2"/>
          </w:tcPr>
          <w:p w14:paraId="13D1AFC9" w14:textId="77777777" w:rsidR="00E9610B" w:rsidRDefault="00E9610B" w:rsidP="00075FAF">
            <w:pPr>
              <w:jc w:val="both"/>
              <w:rPr>
                <w:b/>
                <w:color w:val="002060"/>
                <w:sz w:val="24"/>
              </w:rPr>
            </w:pPr>
          </w:p>
        </w:tc>
        <w:tc>
          <w:tcPr>
            <w:tcW w:w="4888" w:type="dxa"/>
            <w:tcBorders>
              <w:top w:val="single" w:sz="4" w:space="0" w:color="auto"/>
              <w:left w:val="single" w:sz="4" w:space="0" w:color="auto"/>
              <w:bottom w:val="single" w:sz="4" w:space="0" w:color="auto"/>
              <w:right w:val="single" w:sz="4" w:space="0" w:color="auto"/>
            </w:tcBorders>
            <w:shd w:val="clear" w:color="auto" w:fill="F2F2F2"/>
          </w:tcPr>
          <w:p w14:paraId="6E516C03" w14:textId="77777777" w:rsidR="00E9610B" w:rsidRDefault="00E9610B" w:rsidP="00075FAF">
            <w:pPr>
              <w:ind w:right="-108"/>
              <w:jc w:val="both"/>
              <w:rPr>
                <w:b/>
                <w:color w:val="002060"/>
                <w:sz w:val="24"/>
              </w:rPr>
            </w:pPr>
            <w:r>
              <w:rPr>
                <w:sz w:val="22"/>
                <w:szCs w:val="22"/>
              </w:rPr>
              <w:t xml:space="preserve">01 </w:t>
            </w:r>
            <w:proofErr w:type="gramStart"/>
            <w:r>
              <w:rPr>
                <w:sz w:val="22"/>
                <w:szCs w:val="22"/>
              </w:rPr>
              <w:t>Ocak -</w:t>
            </w:r>
            <w:proofErr w:type="gramEnd"/>
            <w:r>
              <w:rPr>
                <w:sz w:val="22"/>
                <w:szCs w:val="22"/>
              </w:rPr>
              <w:t xml:space="preserve"> 31 Aralık tarihleri arasında kurumsal bazda ya da kurum adına ya da resmi olarak kurum ile bağlantılı olarak alınan uluslararası ödülleri ifade etmektedir </w:t>
            </w:r>
          </w:p>
        </w:tc>
      </w:tr>
    </w:tbl>
    <w:p w14:paraId="3A5AFD27" w14:textId="77777777" w:rsidR="00E9610B" w:rsidRDefault="00E9610B" w:rsidP="00E9610B">
      <w:pPr>
        <w:jc w:val="both"/>
        <w:rPr>
          <w:b/>
          <w:color w:val="002060"/>
          <w:sz w:val="24"/>
        </w:rPr>
      </w:pPr>
    </w:p>
    <w:bookmarkEnd w:id="7"/>
    <w:p w14:paraId="02BF3519" w14:textId="77777777" w:rsidR="00576794" w:rsidRDefault="00576794"/>
    <w:sectPr w:rsidR="00576794" w:rsidSect="00915437">
      <w:pgSz w:w="11906" w:h="16838" w:code="9"/>
      <w:pgMar w:top="1417" w:right="1417" w:bottom="1417" w:left="1418"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erW04-Regular">
    <w:altName w:val="CamberW04-Regular"/>
    <w:charset w:val="A2"/>
    <w:family w:val="auto"/>
    <w:pitch w:val="variable"/>
    <w:sig w:usb0="0000000F"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788E"/>
    <w:multiLevelType w:val="hybridMultilevel"/>
    <w:tmpl w:val="3E5CD8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43C6BC9"/>
    <w:multiLevelType w:val="hybridMultilevel"/>
    <w:tmpl w:val="BD0C17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8CB4C45"/>
    <w:multiLevelType w:val="hybridMultilevel"/>
    <w:tmpl w:val="83A4C1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E3B7F0F"/>
    <w:multiLevelType w:val="hybridMultilevel"/>
    <w:tmpl w:val="897243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B3C1E85"/>
    <w:multiLevelType w:val="hybridMultilevel"/>
    <w:tmpl w:val="09AC78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02B3D20"/>
    <w:multiLevelType w:val="hybridMultilevel"/>
    <w:tmpl w:val="514AF6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3843300"/>
    <w:multiLevelType w:val="hybridMultilevel"/>
    <w:tmpl w:val="A7C820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48A0BA9"/>
    <w:multiLevelType w:val="hybridMultilevel"/>
    <w:tmpl w:val="1D76BE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76F07B3"/>
    <w:multiLevelType w:val="hybridMultilevel"/>
    <w:tmpl w:val="150498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97C2DD9"/>
    <w:multiLevelType w:val="hybridMultilevel"/>
    <w:tmpl w:val="28F49E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BDB3CA6"/>
    <w:multiLevelType w:val="hybridMultilevel"/>
    <w:tmpl w:val="D5E200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1374D58"/>
    <w:multiLevelType w:val="hybridMultilevel"/>
    <w:tmpl w:val="EE24A1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7CE2895"/>
    <w:multiLevelType w:val="hybridMultilevel"/>
    <w:tmpl w:val="259881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3CC23D2"/>
    <w:multiLevelType w:val="hybridMultilevel"/>
    <w:tmpl w:val="D28866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45E1C40"/>
    <w:multiLevelType w:val="hybridMultilevel"/>
    <w:tmpl w:val="FDB84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62246492">
    <w:abstractNumId w:val="14"/>
  </w:num>
  <w:num w:numId="2" w16cid:durableId="1849128356">
    <w:abstractNumId w:val="9"/>
  </w:num>
  <w:num w:numId="3" w16cid:durableId="86239">
    <w:abstractNumId w:val="12"/>
  </w:num>
  <w:num w:numId="4" w16cid:durableId="209998784">
    <w:abstractNumId w:val="7"/>
  </w:num>
  <w:num w:numId="5" w16cid:durableId="71976956">
    <w:abstractNumId w:val="0"/>
  </w:num>
  <w:num w:numId="6" w16cid:durableId="1592201959">
    <w:abstractNumId w:val="8"/>
  </w:num>
  <w:num w:numId="7" w16cid:durableId="1939101199">
    <w:abstractNumId w:val="4"/>
  </w:num>
  <w:num w:numId="8" w16cid:durableId="1425571133">
    <w:abstractNumId w:val="1"/>
  </w:num>
  <w:num w:numId="9" w16cid:durableId="1316833001">
    <w:abstractNumId w:val="2"/>
  </w:num>
  <w:num w:numId="10" w16cid:durableId="1433933935">
    <w:abstractNumId w:val="11"/>
  </w:num>
  <w:num w:numId="11" w16cid:durableId="1595435867">
    <w:abstractNumId w:val="6"/>
  </w:num>
  <w:num w:numId="12" w16cid:durableId="1385256994">
    <w:abstractNumId w:val="13"/>
  </w:num>
  <w:num w:numId="13" w16cid:durableId="366150418">
    <w:abstractNumId w:val="10"/>
  </w:num>
  <w:num w:numId="14" w16cid:durableId="495340568">
    <w:abstractNumId w:val="5"/>
  </w:num>
  <w:num w:numId="15" w16cid:durableId="11056879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10B"/>
    <w:rsid w:val="00044F64"/>
    <w:rsid w:val="000631D6"/>
    <w:rsid w:val="0009212D"/>
    <w:rsid w:val="000A3070"/>
    <w:rsid w:val="000A4AD7"/>
    <w:rsid w:val="000C5545"/>
    <w:rsid w:val="000D2FF8"/>
    <w:rsid w:val="001B6F55"/>
    <w:rsid w:val="001F71A7"/>
    <w:rsid w:val="002542E7"/>
    <w:rsid w:val="00263AE8"/>
    <w:rsid w:val="00295ACE"/>
    <w:rsid w:val="002C76BE"/>
    <w:rsid w:val="00374A0D"/>
    <w:rsid w:val="00385974"/>
    <w:rsid w:val="003F72E3"/>
    <w:rsid w:val="004633BE"/>
    <w:rsid w:val="00497732"/>
    <w:rsid w:val="004F6C1C"/>
    <w:rsid w:val="00506454"/>
    <w:rsid w:val="00532000"/>
    <w:rsid w:val="00532DBA"/>
    <w:rsid w:val="00576794"/>
    <w:rsid w:val="00587688"/>
    <w:rsid w:val="005E2708"/>
    <w:rsid w:val="005E274E"/>
    <w:rsid w:val="005F2C64"/>
    <w:rsid w:val="00630210"/>
    <w:rsid w:val="006808EB"/>
    <w:rsid w:val="006A7E9A"/>
    <w:rsid w:val="006C2420"/>
    <w:rsid w:val="006F1521"/>
    <w:rsid w:val="00736472"/>
    <w:rsid w:val="0076063E"/>
    <w:rsid w:val="00786B54"/>
    <w:rsid w:val="00890794"/>
    <w:rsid w:val="00897BD9"/>
    <w:rsid w:val="00915437"/>
    <w:rsid w:val="00933AE0"/>
    <w:rsid w:val="00990CA6"/>
    <w:rsid w:val="009C23D9"/>
    <w:rsid w:val="00A20093"/>
    <w:rsid w:val="00B22028"/>
    <w:rsid w:val="00B6074B"/>
    <w:rsid w:val="00B80665"/>
    <w:rsid w:val="00C96853"/>
    <w:rsid w:val="00E22F03"/>
    <w:rsid w:val="00E67E23"/>
    <w:rsid w:val="00E9610B"/>
    <w:rsid w:val="00ED04EA"/>
    <w:rsid w:val="00ED06F4"/>
    <w:rsid w:val="00F93A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3E1FA9"/>
  <w15:chartTrackingRefBased/>
  <w15:docId w15:val="{E5D24F17-4732-4FE9-AFAE-B82A4FB9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10B"/>
    <w:pPr>
      <w:spacing w:after="120" w:line="264" w:lineRule="auto"/>
    </w:pPr>
    <w:rPr>
      <w:rFonts w:eastAsiaTheme="minorEastAsia"/>
      <w:kern w:val="0"/>
      <w:sz w:val="21"/>
      <w:szCs w:val="21"/>
      <w:lang w:val="tr-TR"/>
      <w14:ligatures w14:val="none"/>
    </w:rPr>
  </w:style>
  <w:style w:type="paragraph" w:styleId="Balk1">
    <w:name w:val="heading 1"/>
    <w:basedOn w:val="Normal"/>
    <w:next w:val="Normal"/>
    <w:link w:val="Balk1Char"/>
    <w:uiPriority w:val="9"/>
    <w:qFormat/>
    <w:rsid w:val="00E9610B"/>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Balk2">
    <w:name w:val="heading 2"/>
    <w:basedOn w:val="Normal"/>
    <w:next w:val="Normal"/>
    <w:link w:val="Balk2Char"/>
    <w:uiPriority w:val="9"/>
    <w:unhideWhenUsed/>
    <w:qFormat/>
    <w:rsid w:val="00E9610B"/>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9610B"/>
    <w:rPr>
      <w:rFonts w:asciiTheme="majorHAnsi" w:eastAsiaTheme="majorEastAsia" w:hAnsiTheme="majorHAnsi" w:cstheme="majorBidi"/>
      <w:color w:val="2F5496" w:themeColor="accent1" w:themeShade="BF"/>
      <w:kern w:val="0"/>
      <w:sz w:val="36"/>
      <w:szCs w:val="36"/>
      <w:lang w:val="tr-TR"/>
      <w14:ligatures w14:val="none"/>
    </w:rPr>
  </w:style>
  <w:style w:type="character" w:customStyle="1" w:styleId="Balk2Char">
    <w:name w:val="Başlık 2 Char"/>
    <w:basedOn w:val="VarsaylanParagrafYazTipi"/>
    <w:link w:val="Balk2"/>
    <w:uiPriority w:val="9"/>
    <w:rsid w:val="00E9610B"/>
    <w:rPr>
      <w:rFonts w:asciiTheme="majorHAnsi" w:eastAsiaTheme="majorEastAsia" w:hAnsiTheme="majorHAnsi" w:cstheme="majorBidi"/>
      <w:color w:val="2F5496" w:themeColor="accent1" w:themeShade="BF"/>
      <w:kern w:val="0"/>
      <w:sz w:val="28"/>
      <w:szCs w:val="28"/>
      <w:lang w:val="tr-TR"/>
      <w14:ligatures w14:val="none"/>
    </w:rPr>
  </w:style>
  <w:style w:type="paragraph" w:styleId="ListeParagraf">
    <w:name w:val="List Paragraph"/>
    <w:basedOn w:val="Normal"/>
    <w:uiPriority w:val="34"/>
    <w:qFormat/>
    <w:rsid w:val="00E9610B"/>
    <w:pPr>
      <w:ind w:left="720"/>
      <w:contextualSpacing/>
    </w:pPr>
  </w:style>
  <w:style w:type="paragraph" w:customStyle="1" w:styleId="Default">
    <w:name w:val="Default"/>
    <w:rsid w:val="00E9610B"/>
    <w:pPr>
      <w:autoSpaceDE w:val="0"/>
      <w:autoSpaceDN w:val="0"/>
      <w:adjustRightInd w:val="0"/>
      <w:spacing w:after="0" w:line="240" w:lineRule="auto"/>
    </w:pPr>
    <w:rPr>
      <w:rFonts w:ascii="Calibri" w:eastAsiaTheme="minorEastAsia" w:hAnsi="Calibri" w:cs="Calibri"/>
      <w:color w:val="000000"/>
      <w:kern w:val="0"/>
      <w:sz w:val="24"/>
      <w:szCs w:val="24"/>
      <w:lang w:val="tr-TR"/>
      <w14:ligatures w14:val="none"/>
    </w:rPr>
  </w:style>
  <w:style w:type="character" w:styleId="Kpr">
    <w:name w:val="Hyperlink"/>
    <w:basedOn w:val="VarsaylanParagrafYazTipi"/>
    <w:uiPriority w:val="99"/>
    <w:unhideWhenUsed/>
    <w:rsid w:val="001F71A7"/>
    <w:rPr>
      <w:color w:val="0563C1" w:themeColor="hyperlink"/>
      <w:u w:val="single"/>
    </w:rPr>
  </w:style>
  <w:style w:type="character" w:styleId="zmlenmeyenBahsetme">
    <w:name w:val="Unresolved Mention"/>
    <w:basedOn w:val="VarsaylanParagrafYazTipi"/>
    <w:uiPriority w:val="99"/>
    <w:semiHidden/>
    <w:unhideWhenUsed/>
    <w:rsid w:val="001F71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15</Pages>
  <Words>4339</Words>
  <Characters>33770</Characters>
  <Application>Microsoft Office Word</Application>
  <DocSecurity>0</DocSecurity>
  <Lines>592</Lines>
  <Paragraphs>347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Selen YANMAZ, ISU</dc:creator>
  <cp:keywords/>
  <dc:description/>
  <cp:lastModifiedBy>Gokcer ESKIKURT, ISU</cp:lastModifiedBy>
  <cp:revision>8</cp:revision>
  <dcterms:created xsi:type="dcterms:W3CDTF">2024-02-21T07:42:00Z</dcterms:created>
  <dcterms:modified xsi:type="dcterms:W3CDTF">2024-02-22T16:11:00Z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d2fe1e2724d090e1c72f512cc57e18f8b5f883ebf32dea71143d96fa6903ed99</vt:lpwstr>
  </property>
</Properties>
</file>