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EB1B0" w14:textId="77777777" w:rsidR="0074488F" w:rsidRDefault="0074488F" w:rsidP="0074488F">
      <w:pPr>
        <w:pStyle w:val="text-align-justify"/>
        <w:shd w:val="clear" w:color="auto" w:fill="FFFFFF"/>
        <w:spacing w:before="0" w:beforeAutospacing="0" w:after="360" w:afterAutospacing="0"/>
        <w:jc w:val="both"/>
        <w:rPr>
          <w:rFonts w:ascii="Arial" w:hAnsi="Arial" w:cs="Arial"/>
          <w:color w:val="000000"/>
        </w:rPr>
      </w:pPr>
      <w:r>
        <w:rPr>
          <w:rStyle w:val="Gl"/>
          <w:rFonts w:ascii="Arial" w:hAnsi="Arial" w:cs="Arial"/>
          <w:color w:val="000000"/>
          <w:lang w:val="en-GB"/>
        </w:rPr>
        <w:t>ÇİFT ANADAL PROGRAMLARI</w:t>
      </w:r>
    </w:p>
    <w:p w14:paraId="7FE37F6E" w14:textId="77777777" w:rsidR="0074488F" w:rsidRDefault="0074488F" w:rsidP="0074488F">
      <w:pPr>
        <w:pStyle w:val="text-align-justify"/>
        <w:shd w:val="clear" w:color="auto" w:fill="FFFFFF"/>
        <w:spacing w:before="0" w:beforeAutospacing="0" w:after="0" w:afterAutospacing="0"/>
        <w:ind w:left="270"/>
        <w:jc w:val="both"/>
        <w:rPr>
          <w:rFonts w:ascii="Arial" w:hAnsi="Arial" w:cs="Arial"/>
          <w:color w:val="000000"/>
        </w:rPr>
      </w:pPr>
      <w:r>
        <w:rPr>
          <w:rFonts w:ascii="Arial" w:hAnsi="Arial" w:cs="Arial"/>
          <w:color w:val="000000"/>
        </w:rPr>
        <w:t>Lisans diploma programında en erken üçüncü yarıyılın başında, en geç ise dört yıllık programlarda beşinci yarıyılın başında, beş yıllık programlarda yedinci yarıyılın başında, altı yıllık programlarda ise dokuzuncu yarıyılın başında, ön lisans diploma programında en erken ikinci yarıyılın başında, en geç ise üçüncü yarıyılın başında başvurabilir.</w:t>
      </w:r>
    </w:p>
    <w:p w14:paraId="559C9EA3" w14:textId="77777777" w:rsidR="0074488F" w:rsidRDefault="0074488F" w:rsidP="0074488F">
      <w:pPr>
        <w:pStyle w:val="text-align-justify"/>
        <w:shd w:val="clear" w:color="auto" w:fill="FFFFFF"/>
        <w:spacing w:before="0" w:beforeAutospacing="0" w:after="0" w:afterAutospacing="0"/>
        <w:ind w:left="270"/>
        <w:jc w:val="both"/>
        <w:rPr>
          <w:rFonts w:ascii="Arial" w:hAnsi="Arial" w:cs="Arial"/>
          <w:color w:val="000000"/>
        </w:rPr>
      </w:pPr>
      <w:r>
        <w:rPr>
          <w:rFonts w:ascii="Arial" w:hAnsi="Arial" w:cs="Arial"/>
          <w:color w:val="000000"/>
        </w:rPr>
        <w:t> </w:t>
      </w:r>
    </w:p>
    <w:p w14:paraId="747EC0D5" w14:textId="77777777" w:rsidR="0074488F" w:rsidRDefault="0074488F" w:rsidP="0074488F">
      <w:pPr>
        <w:pStyle w:val="text-align-justify"/>
        <w:numPr>
          <w:ilvl w:val="0"/>
          <w:numId w:val="1"/>
        </w:numPr>
        <w:shd w:val="clear" w:color="auto" w:fill="FFFFFF"/>
        <w:spacing w:before="0" w:beforeAutospacing="0" w:after="0" w:afterAutospacing="0"/>
        <w:jc w:val="both"/>
        <w:rPr>
          <w:rFonts w:ascii="Arial" w:hAnsi="Arial" w:cs="Arial"/>
          <w:color w:val="000000"/>
        </w:rPr>
      </w:pPr>
      <w:r>
        <w:rPr>
          <w:rFonts w:ascii="Arial" w:hAnsi="Arial" w:cs="Arial"/>
          <w:color w:val="000000"/>
        </w:rPr>
        <w:t>Ağırlıklı Genel Not ortalaması 3.00/4.00 olması (Eczacılık Programı başvurusu için 3,15/4,00 olması)</w:t>
      </w:r>
    </w:p>
    <w:p w14:paraId="3DB8A19E" w14:textId="77777777" w:rsidR="0074488F" w:rsidRDefault="0074488F" w:rsidP="0074488F">
      <w:pPr>
        <w:pStyle w:val="text-align-justify"/>
        <w:numPr>
          <w:ilvl w:val="0"/>
          <w:numId w:val="1"/>
        </w:numPr>
        <w:shd w:val="clear" w:color="auto" w:fill="FFFFFF"/>
        <w:spacing w:before="0" w:beforeAutospacing="0" w:after="0" w:afterAutospacing="0"/>
        <w:jc w:val="both"/>
        <w:rPr>
          <w:rFonts w:ascii="Arial" w:hAnsi="Arial" w:cs="Arial"/>
          <w:color w:val="000000"/>
        </w:rPr>
      </w:pPr>
      <w:r>
        <w:rPr>
          <w:rFonts w:ascii="Arial" w:hAnsi="Arial" w:cs="Arial"/>
          <w:color w:val="000000"/>
        </w:rPr>
        <w:t>Başvuru sırasına kadar alınan tüm derslerden başarılı olunması,</w:t>
      </w:r>
    </w:p>
    <w:p w14:paraId="6F1CF626" w14:textId="77777777" w:rsidR="0074488F" w:rsidRDefault="0074488F" w:rsidP="0074488F">
      <w:pPr>
        <w:pStyle w:val="text-align-justify"/>
        <w:numPr>
          <w:ilvl w:val="0"/>
          <w:numId w:val="1"/>
        </w:numPr>
        <w:shd w:val="clear" w:color="auto" w:fill="FFFFFF"/>
        <w:spacing w:before="0" w:beforeAutospacing="0" w:after="0" w:afterAutospacing="0"/>
        <w:jc w:val="both"/>
        <w:rPr>
          <w:rFonts w:ascii="Arial" w:hAnsi="Arial" w:cs="Arial"/>
          <w:color w:val="000000"/>
        </w:rPr>
      </w:pPr>
      <w:r>
        <w:rPr>
          <w:rFonts w:ascii="Arial" w:hAnsi="Arial" w:cs="Arial"/>
          <w:color w:val="000000"/>
        </w:rPr>
        <w:t>Sınıfın %20’lik başarı diliminin içinde olunması (Eczacılık Programı başvurusu için %10’luk başarı dilimi)</w:t>
      </w:r>
    </w:p>
    <w:p w14:paraId="451C0225" w14:textId="77777777" w:rsidR="0074488F" w:rsidRDefault="0074488F" w:rsidP="0074488F">
      <w:pPr>
        <w:pStyle w:val="text-align-justify"/>
        <w:numPr>
          <w:ilvl w:val="0"/>
          <w:numId w:val="1"/>
        </w:numPr>
        <w:shd w:val="clear" w:color="auto" w:fill="FFFFFF"/>
        <w:spacing w:before="0" w:beforeAutospacing="0" w:after="0" w:afterAutospacing="0"/>
        <w:jc w:val="both"/>
        <w:rPr>
          <w:rFonts w:ascii="Arial" w:hAnsi="Arial" w:cs="Arial"/>
          <w:color w:val="000000"/>
        </w:rPr>
      </w:pPr>
      <w:r>
        <w:rPr>
          <w:rFonts w:ascii="Arial" w:hAnsi="Arial" w:cs="Arial"/>
          <w:color w:val="000000"/>
        </w:rPr>
        <w:t>Yüzde %20’lik başarı diliminin sağlanamaması durumunda, başvuru yapılan programın ilgili yıl için puan türünden taban puanının sağlanması,</w:t>
      </w:r>
    </w:p>
    <w:p w14:paraId="5E8B2679" w14:textId="77777777" w:rsidR="0074488F" w:rsidRDefault="0074488F" w:rsidP="0074488F">
      <w:pPr>
        <w:pStyle w:val="text-align-justify"/>
        <w:numPr>
          <w:ilvl w:val="0"/>
          <w:numId w:val="1"/>
        </w:numPr>
        <w:shd w:val="clear" w:color="auto" w:fill="FFFFFF"/>
        <w:spacing w:before="0" w:beforeAutospacing="0" w:after="0" w:afterAutospacing="0"/>
        <w:jc w:val="both"/>
        <w:rPr>
          <w:rFonts w:ascii="Arial" w:hAnsi="Arial" w:cs="Arial"/>
          <w:color w:val="000000"/>
        </w:rPr>
      </w:pPr>
      <w:r>
        <w:rPr>
          <w:rFonts w:ascii="Arial" w:hAnsi="Arial" w:cs="Arial"/>
          <w:color w:val="000000"/>
        </w:rPr>
        <w:t>Mühendislik Programları, Mimarlık Programı ile Eczacılık programına başvurularda ilgili puan türünde başarı sırasının da sağlanması gerekir.</w:t>
      </w:r>
    </w:p>
    <w:p w14:paraId="1B4FD26A" w14:textId="77777777" w:rsidR="0074488F" w:rsidRDefault="0074488F" w:rsidP="0074488F">
      <w:pPr>
        <w:pStyle w:val="text-align-justify"/>
        <w:numPr>
          <w:ilvl w:val="0"/>
          <w:numId w:val="1"/>
        </w:numPr>
        <w:shd w:val="clear" w:color="auto" w:fill="FFFFFF"/>
        <w:spacing w:before="0" w:beforeAutospacing="0" w:after="0" w:afterAutospacing="0"/>
        <w:jc w:val="both"/>
        <w:rPr>
          <w:rFonts w:ascii="Arial" w:hAnsi="Arial" w:cs="Arial"/>
          <w:color w:val="000000"/>
        </w:rPr>
      </w:pPr>
      <w:r>
        <w:rPr>
          <w:rFonts w:ascii="Arial" w:hAnsi="Arial" w:cs="Arial"/>
          <w:color w:val="000000"/>
        </w:rPr>
        <w:t>İngilizce programlara başvurularda kabul alan adayların, dil yeterliliğini sağlamış olması gerekir (Kayıtlardan önce İSTEP sınavı yapılacak olup sınavda başarılı olan adayların kayıtları yapılacaktır).</w:t>
      </w:r>
    </w:p>
    <w:p w14:paraId="6047F9E8" w14:textId="77777777" w:rsidR="0074488F" w:rsidRDefault="0074488F" w:rsidP="0074488F">
      <w:pPr>
        <w:pStyle w:val="NormalWeb"/>
        <w:shd w:val="clear" w:color="auto" w:fill="FFFFFF"/>
        <w:spacing w:before="0" w:beforeAutospacing="0" w:after="360" w:afterAutospacing="0"/>
        <w:rPr>
          <w:rFonts w:ascii="Arial" w:hAnsi="Arial" w:cs="Arial"/>
          <w:color w:val="000000"/>
        </w:rPr>
      </w:pPr>
      <w:r>
        <w:rPr>
          <w:rFonts w:ascii="Arial" w:hAnsi="Arial" w:cs="Arial"/>
          <w:color w:val="000000"/>
        </w:rPr>
        <w:t> </w:t>
      </w:r>
    </w:p>
    <w:p w14:paraId="444B2B79" w14:textId="64AECE37" w:rsidR="0074488F" w:rsidRDefault="0074488F" w:rsidP="0074488F">
      <w:pPr>
        <w:pStyle w:val="NormalWeb"/>
        <w:shd w:val="clear" w:color="auto" w:fill="FFFFFF"/>
        <w:spacing w:before="0" w:beforeAutospacing="0" w:after="0" w:afterAutospacing="0" w:line="360" w:lineRule="atLeast"/>
        <w:rPr>
          <w:rStyle w:val="Gl"/>
          <w:rFonts w:ascii="Arial" w:hAnsi="Arial" w:cs="Arial"/>
          <w:color w:val="000000"/>
        </w:rPr>
      </w:pPr>
      <w:r>
        <w:rPr>
          <w:rStyle w:val="Gl"/>
          <w:rFonts w:ascii="Arial" w:hAnsi="Arial" w:cs="Arial"/>
          <w:color w:val="000000"/>
        </w:rPr>
        <w:t>YAN</w:t>
      </w:r>
      <w:r w:rsidR="00550DC0">
        <w:rPr>
          <w:rStyle w:val="Gl"/>
          <w:rFonts w:ascii="Arial" w:hAnsi="Arial" w:cs="Arial"/>
          <w:color w:val="000000"/>
        </w:rPr>
        <w:t xml:space="preserve"> </w:t>
      </w:r>
      <w:r>
        <w:rPr>
          <w:rStyle w:val="Gl"/>
          <w:rFonts w:ascii="Arial" w:hAnsi="Arial" w:cs="Arial"/>
          <w:color w:val="000000"/>
        </w:rPr>
        <w:t>DAL</w:t>
      </w:r>
    </w:p>
    <w:p w14:paraId="12CF93E8" w14:textId="77777777" w:rsidR="0074488F" w:rsidRDefault="0074488F" w:rsidP="0074488F">
      <w:pPr>
        <w:pStyle w:val="NormalWeb"/>
        <w:shd w:val="clear" w:color="auto" w:fill="FFFFFF"/>
        <w:spacing w:before="0" w:beforeAutospacing="0" w:after="0" w:afterAutospacing="0" w:line="360" w:lineRule="atLeast"/>
        <w:rPr>
          <w:rFonts w:ascii="Arial" w:hAnsi="Arial" w:cs="Arial"/>
          <w:color w:val="000000"/>
        </w:rPr>
      </w:pPr>
    </w:p>
    <w:p w14:paraId="4069E1AE" w14:textId="77777777" w:rsidR="0074488F" w:rsidRDefault="0074488F" w:rsidP="0074488F">
      <w:pPr>
        <w:pStyle w:val="text-align-justify"/>
        <w:numPr>
          <w:ilvl w:val="0"/>
          <w:numId w:val="2"/>
        </w:numPr>
        <w:shd w:val="clear" w:color="auto" w:fill="FFFFFF"/>
        <w:spacing w:before="0" w:beforeAutospacing="0" w:after="0" w:afterAutospacing="0"/>
        <w:jc w:val="both"/>
        <w:rPr>
          <w:rFonts w:ascii="Arial" w:hAnsi="Arial" w:cs="Arial"/>
          <w:color w:val="000000"/>
        </w:rPr>
      </w:pPr>
      <w:r>
        <w:rPr>
          <w:rFonts w:ascii="Arial" w:hAnsi="Arial" w:cs="Arial"/>
          <w:color w:val="000000"/>
        </w:rPr>
        <w:t>En erken üçüncü, en geç altıncı yarıyılın başında (sadece lisans programları arasında) başvurulabilir.</w:t>
      </w:r>
    </w:p>
    <w:p w14:paraId="3903A51B" w14:textId="77777777" w:rsidR="0074488F" w:rsidRDefault="0074488F" w:rsidP="0074488F">
      <w:pPr>
        <w:pStyle w:val="text-align-justify"/>
        <w:numPr>
          <w:ilvl w:val="0"/>
          <w:numId w:val="2"/>
        </w:numPr>
        <w:shd w:val="clear" w:color="auto" w:fill="FFFFFF"/>
        <w:spacing w:before="0" w:beforeAutospacing="0" w:after="0" w:afterAutospacing="0"/>
        <w:jc w:val="both"/>
        <w:rPr>
          <w:rFonts w:ascii="Arial" w:hAnsi="Arial" w:cs="Arial"/>
          <w:color w:val="000000"/>
        </w:rPr>
      </w:pPr>
      <w:r>
        <w:rPr>
          <w:rFonts w:ascii="Arial" w:hAnsi="Arial" w:cs="Arial"/>
          <w:color w:val="000000"/>
        </w:rPr>
        <w:t>Ağırlıklı Genel Not ortalamasının 2.50/4.00 olması,</w:t>
      </w:r>
    </w:p>
    <w:p w14:paraId="5BE1CEEE" w14:textId="77777777" w:rsidR="0074488F" w:rsidRDefault="0074488F" w:rsidP="0074488F">
      <w:pPr>
        <w:pStyle w:val="text-align-justify"/>
        <w:numPr>
          <w:ilvl w:val="0"/>
          <w:numId w:val="2"/>
        </w:numPr>
        <w:shd w:val="clear" w:color="auto" w:fill="FFFFFF"/>
        <w:spacing w:before="0" w:beforeAutospacing="0" w:after="0" w:afterAutospacing="0"/>
        <w:jc w:val="both"/>
        <w:rPr>
          <w:rFonts w:ascii="Arial" w:hAnsi="Arial" w:cs="Arial"/>
          <w:color w:val="000000"/>
        </w:rPr>
      </w:pPr>
      <w:r>
        <w:rPr>
          <w:rFonts w:ascii="Arial" w:hAnsi="Arial" w:cs="Arial"/>
          <w:color w:val="000000"/>
        </w:rPr>
        <w:t>Başvuru sırasına kadar alınan tüm derslerden başarılı olunması.</w:t>
      </w:r>
    </w:p>
    <w:p w14:paraId="00CC5D4D" w14:textId="77777777" w:rsidR="0074488F" w:rsidRDefault="0074488F" w:rsidP="0074488F">
      <w:pPr>
        <w:pStyle w:val="text-align-justify"/>
        <w:numPr>
          <w:ilvl w:val="0"/>
          <w:numId w:val="2"/>
        </w:numPr>
        <w:shd w:val="clear" w:color="auto" w:fill="FFFFFF"/>
        <w:spacing w:before="0" w:beforeAutospacing="0" w:after="0" w:afterAutospacing="0"/>
        <w:jc w:val="both"/>
        <w:rPr>
          <w:rFonts w:ascii="Arial" w:hAnsi="Arial" w:cs="Arial"/>
          <w:color w:val="000000"/>
        </w:rPr>
      </w:pPr>
      <w:r>
        <w:rPr>
          <w:rFonts w:ascii="Arial" w:hAnsi="Arial" w:cs="Arial"/>
          <w:color w:val="000000"/>
        </w:rPr>
        <w:t>İngilizce programlara başvurularda kabul alan adayların, dil yeterliliğini sağlamış olması gerekir (kayıtlardan önce İSTEP sınavı yapılacak olup sınavda başarılı olan adayların kayıtları yapılacaktır).</w:t>
      </w:r>
    </w:p>
    <w:p w14:paraId="3B240879" w14:textId="77777777" w:rsidR="0074488F" w:rsidRDefault="0074488F" w:rsidP="0074488F">
      <w:pPr>
        <w:pStyle w:val="text-align-justify"/>
        <w:shd w:val="clear" w:color="auto" w:fill="FFFFFF"/>
        <w:spacing w:before="0" w:beforeAutospacing="0" w:after="0" w:afterAutospacing="0"/>
        <w:ind w:left="720"/>
        <w:jc w:val="both"/>
        <w:rPr>
          <w:rFonts w:ascii="Arial" w:hAnsi="Arial" w:cs="Arial"/>
          <w:color w:val="000000"/>
        </w:rPr>
      </w:pPr>
      <w:r>
        <w:rPr>
          <w:rFonts w:ascii="Arial" w:hAnsi="Arial" w:cs="Arial"/>
          <w:color w:val="000000"/>
        </w:rPr>
        <w:t> </w:t>
      </w:r>
    </w:p>
    <w:p w14:paraId="7065D7F5" w14:textId="77777777" w:rsidR="002065E8" w:rsidRDefault="002065E8"/>
    <w:sectPr w:rsidR="002065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14BFB"/>
    <w:multiLevelType w:val="multilevel"/>
    <w:tmpl w:val="4F18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4311F0"/>
    <w:multiLevelType w:val="multilevel"/>
    <w:tmpl w:val="D41E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68988">
    <w:abstractNumId w:val="0"/>
  </w:num>
  <w:num w:numId="2" w16cid:durableId="1876191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87A"/>
    <w:rsid w:val="002065E8"/>
    <w:rsid w:val="00387A75"/>
    <w:rsid w:val="00512F61"/>
    <w:rsid w:val="00550DC0"/>
    <w:rsid w:val="0074488F"/>
    <w:rsid w:val="00E638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842D2"/>
  <w15:chartTrackingRefBased/>
  <w15:docId w15:val="{C5F74B23-27A3-47FC-BFCC-19E12047B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A7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87A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87A75"/>
  </w:style>
  <w:style w:type="paragraph" w:styleId="AltBilgi">
    <w:name w:val="footer"/>
    <w:basedOn w:val="Normal"/>
    <w:link w:val="AltBilgiChar"/>
    <w:uiPriority w:val="99"/>
    <w:unhideWhenUsed/>
    <w:rsid w:val="00387A7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87A75"/>
  </w:style>
  <w:style w:type="paragraph" w:customStyle="1" w:styleId="text-align-justify">
    <w:name w:val="text-align-justify"/>
    <w:basedOn w:val="Normal"/>
    <w:rsid w:val="0074488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4488F"/>
    <w:rPr>
      <w:b/>
      <w:bCs/>
    </w:rPr>
  </w:style>
  <w:style w:type="paragraph" w:styleId="NormalWeb">
    <w:name w:val="Normal (Web)"/>
    <w:basedOn w:val="Normal"/>
    <w:uiPriority w:val="99"/>
    <w:semiHidden/>
    <w:unhideWhenUsed/>
    <w:rsid w:val="0074488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53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Zeynep Gökçe ASLAN, ISU</cp:lastModifiedBy>
  <cp:revision>2</cp:revision>
  <dcterms:created xsi:type="dcterms:W3CDTF">2026-09-07T08:19:00Z</dcterms:created>
  <dcterms:modified xsi:type="dcterms:W3CDTF">2026-09-07T08:19:00Z</dcterms:modified>
</cp:coreProperties>
</file>